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63DB" w14:textId="4C4F38EF" w:rsidR="003E508E" w:rsidRPr="003E508E" w:rsidRDefault="003E508E" w:rsidP="003E508E">
      <w:pPr>
        <w:spacing w:before="240" w:after="0" w:line="288" w:lineRule="auto"/>
        <w:jc w:val="center"/>
        <w:outlineLvl w:val="2"/>
        <w:rPr>
          <w:rFonts w:eastAsia="Times New Roman" w:cs="Times New Roman"/>
          <w:b/>
          <w:bCs/>
          <w:color w:val="000000"/>
          <w:szCs w:val="24"/>
          <w:lang w:val="en"/>
        </w:rPr>
      </w:pPr>
      <w:r w:rsidRPr="003E508E">
        <w:rPr>
          <w:rFonts w:eastAsia="Times New Roman" w:cs="Times New Roman"/>
          <w:b/>
          <w:bCs/>
          <w:color w:val="000000"/>
          <w:szCs w:val="24"/>
          <w:lang w:val="en"/>
        </w:rPr>
        <w:t xml:space="preserve">TERMS AND CONDITIONS – </w:t>
      </w:r>
      <w:r>
        <w:rPr>
          <w:rFonts w:eastAsia="Times New Roman" w:cs="Times New Roman"/>
          <w:b/>
          <w:bCs/>
          <w:color w:val="000000"/>
          <w:szCs w:val="24"/>
          <w:lang w:val="en"/>
        </w:rPr>
        <w:t xml:space="preserve">SIMPLIFIED ACQUISITIONS (OTHER THAN </w:t>
      </w:r>
      <w:r w:rsidRPr="003E508E">
        <w:rPr>
          <w:rFonts w:eastAsia="Times New Roman" w:cs="Times New Roman"/>
          <w:b/>
          <w:bCs/>
          <w:color w:val="000000"/>
          <w:szCs w:val="24"/>
          <w:lang w:val="en"/>
        </w:rPr>
        <w:t xml:space="preserve">COMMERCIAL </w:t>
      </w:r>
      <w:bookmarkStart w:id="0" w:name="_Hlk124845358"/>
      <w:r w:rsidRPr="003E508E">
        <w:rPr>
          <w:rFonts w:eastAsia="Times New Roman" w:cs="Times New Roman"/>
          <w:b/>
          <w:bCs/>
          <w:color w:val="000000"/>
          <w:szCs w:val="24"/>
          <w:lang w:val="en"/>
        </w:rPr>
        <w:t>PRODUCTS AND COMMERCIAL SERVICES</w:t>
      </w:r>
      <w:bookmarkEnd w:id="0"/>
    </w:p>
    <w:p w14:paraId="763BB3EE" w14:textId="7B179A32" w:rsidR="003E508E" w:rsidRPr="003E508E" w:rsidRDefault="003E508E" w:rsidP="003E508E">
      <w:pPr>
        <w:widowControl w:val="0"/>
        <w:autoSpaceDE w:val="0"/>
        <w:autoSpaceDN w:val="0"/>
        <w:spacing w:after="0" w:line="240" w:lineRule="auto"/>
        <w:ind w:left="3354" w:right="3292"/>
        <w:jc w:val="center"/>
        <w:rPr>
          <w:rFonts w:ascii="Calibri" w:eastAsia="Calibri" w:hAnsi="Calibri" w:cs="Calibri"/>
          <w:szCs w:val="24"/>
        </w:rPr>
      </w:pPr>
      <w:bookmarkStart w:id="1" w:name="wp1179466"/>
      <w:bookmarkStart w:id="2" w:name="wp1179468"/>
      <w:bookmarkEnd w:id="1"/>
      <w:bookmarkEnd w:id="2"/>
      <w:r w:rsidRPr="003E508E">
        <w:rPr>
          <w:rFonts w:ascii="Calibri" w:eastAsia="Calibri" w:hAnsi="Calibri" w:cs="Calibri"/>
          <w:szCs w:val="24"/>
        </w:rPr>
        <w:t>Update per FAC 2023-0</w:t>
      </w:r>
      <w:r w:rsidR="00461DF3">
        <w:rPr>
          <w:rFonts w:ascii="Calibri" w:eastAsia="Calibri" w:hAnsi="Calibri" w:cs="Calibri"/>
          <w:szCs w:val="24"/>
        </w:rPr>
        <w:t>2</w:t>
      </w:r>
      <w:r w:rsidRPr="003E508E">
        <w:rPr>
          <w:rFonts w:ascii="Calibri" w:eastAsia="Calibri" w:hAnsi="Calibri" w:cs="Calibri"/>
          <w:szCs w:val="24"/>
        </w:rPr>
        <w:t xml:space="preserve"> </w:t>
      </w:r>
    </w:p>
    <w:p w14:paraId="6B729676" w14:textId="14DADFBD" w:rsidR="003E508E" w:rsidRDefault="003E508E" w:rsidP="003E508E">
      <w:pPr>
        <w:widowControl w:val="0"/>
        <w:autoSpaceDE w:val="0"/>
        <w:autoSpaceDN w:val="0"/>
        <w:spacing w:after="0" w:line="240" w:lineRule="auto"/>
        <w:ind w:left="3354" w:right="3292"/>
        <w:jc w:val="center"/>
        <w:rPr>
          <w:rFonts w:ascii="Calibri" w:eastAsia="Calibri" w:hAnsi="Calibri" w:cs="Calibri"/>
        </w:rPr>
      </w:pPr>
      <w:r w:rsidRPr="003E508E">
        <w:rPr>
          <w:rFonts w:ascii="Calibri" w:eastAsia="Calibri" w:hAnsi="Calibri" w:cs="Calibri"/>
        </w:rPr>
        <w:t>Last</w:t>
      </w:r>
      <w:r w:rsidRPr="003E508E">
        <w:rPr>
          <w:rFonts w:ascii="Calibri" w:eastAsia="Calibri" w:hAnsi="Calibri" w:cs="Calibri"/>
          <w:spacing w:val="1"/>
        </w:rPr>
        <w:t xml:space="preserve"> </w:t>
      </w:r>
      <w:r w:rsidRPr="003E508E">
        <w:rPr>
          <w:rFonts w:ascii="Calibri" w:eastAsia="Calibri" w:hAnsi="Calibri" w:cs="Calibri"/>
        </w:rPr>
        <w:t xml:space="preserve">updated: </w:t>
      </w:r>
      <w:r w:rsidR="00461DF3">
        <w:rPr>
          <w:rFonts w:ascii="Calibri" w:eastAsia="Calibri" w:hAnsi="Calibri" w:cs="Calibri"/>
        </w:rPr>
        <w:t>3</w:t>
      </w:r>
      <w:r w:rsidRPr="003E508E">
        <w:rPr>
          <w:rFonts w:ascii="Calibri" w:eastAsia="Calibri" w:hAnsi="Calibri" w:cs="Calibri"/>
        </w:rPr>
        <w:t>/202</w:t>
      </w:r>
      <w:r w:rsidR="00461DF3">
        <w:rPr>
          <w:rFonts w:ascii="Calibri" w:eastAsia="Calibri" w:hAnsi="Calibri" w:cs="Calibri"/>
        </w:rPr>
        <w:t>3</w:t>
      </w:r>
    </w:p>
    <w:p w14:paraId="509CCCDB" w14:textId="77777777" w:rsidR="004546D1" w:rsidRPr="003E508E" w:rsidRDefault="004546D1" w:rsidP="003E508E">
      <w:pPr>
        <w:widowControl w:val="0"/>
        <w:autoSpaceDE w:val="0"/>
        <w:autoSpaceDN w:val="0"/>
        <w:spacing w:after="0" w:line="240" w:lineRule="auto"/>
        <w:ind w:left="3354" w:right="3292"/>
        <w:jc w:val="center"/>
        <w:rPr>
          <w:rFonts w:ascii="Calibri" w:eastAsia="Calibri" w:hAnsi="Calibri" w:cs="Calibri"/>
        </w:rPr>
      </w:pPr>
    </w:p>
    <w:p w14:paraId="22B31274" w14:textId="6FF70666" w:rsidR="003E080E" w:rsidRPr="004546D1" w:rsidRDefault="004546D1" w:rsidP="004546D1">
      <w:pPr>
        <w:pStyle w:val="p"/>
        <w:shd w:val="clear" w:color="auto" w:fill="FFFFFF"/>
        <w:spacing w:before="240" w:beforeAutospacing="0"/>
        <w:textAlignment w:val="baseline"/>
        <w:rPr>
          <w:b/>
          <w:bCs/>
          <w:smallCaps/>
          <w:color w:val="000000"/>
        </w:rPr>
      </w:pPr>
      <w:r w:rsidRPr="004546D1">
        <w:rPr>
          <w:b/>
          <w:bCs/>
          <w:smallCaps/>
          <w:color w:val="000000"/>
        </w:rPr>
        <w:t xml:space="preserve">FAR 52.213-4 </w:t>
      </w:r>
      <w:r w:rsidRPr="003E508E">
        <w:rPr>
          <w:b/>
          <w:bCs/>
          <w:color w:val="000000"/>
          <w:lang w:val="en"/>
        </w:rPr>
        <w:t xml:space="preserve">TERMS AND CONDITIONS – </w:t>
      </w:r>
      <w:r>
        <w:rPr>
          <w:b/>
          <w:bCs/>
          <w:color w:val="000000"/>
          <w:lang w:val="en"/>
        </w:rPr>
        <w:t xml:space="preserve">SIMPLIFIED ACQUISITIONS (OTHER THAN </w:t>
      </w:r>
      <w:r w:rsidRPr="003E508E">
        <w:rPr>
          <w:b/>
          <w:bCs/>
          <w:color w:val="000000"/>
          <w:lang w:val="en"/>
        </w:rPr>
        <w:t>COMMERCIAL PRODUCTS AND COMMERCIAL SERVICES</w:t>
      </w:r>
      <w:r w:rsidR="003E080E" w:rsidRPr="004546D1">
        <w:rPr>
          <w:b/>
          <w:bCs/>
          <w:smallCaps/>
          <w:color w:val="000000"/>
        </w:rPr>
        <w:t>) (</w:t>
      </w:r>
      <w:bookmarkStart w:id="3" w:name="_Hlk124847420"/>
      <w:r w:rsidR="00461DF3">
        <w:rPr>
          <w:b/>
          <w:bCs/>
          <w:smallCaps/>
          <w:color w:val="000000"/>
          <w:bdr w:val="none" w:sz="0" w:space="0" w:color="auto" w:frame="1"/>
        </w:rPr>
        <w:t>Mar</w:t>
      </w:r>
      <w:r w:rsidRPr="00CD0ED2">
        <w:rPr>
          <w:b/>
          <w:bCs/>
          <w:color w:val="000000"/>
          <w:kern w:val="36"/>
        </w:rPr>
        <w:t xml:space="preserve"> 202</w:t>
      </w:r>
      <w:bookmarkEnd w:id="3"/>
      <w:r w:rsidR="00461DF3">
        <w:rPr>
          <w:b/>
          <w:bCs/>
          <w:color w:val="000000"/>
          <w:kern w:val="36"/>
        </w:rPr>
        <w:t>3</w:t>
      </w:r>
      <w:r>
        <w:rPr>
          <w:b/>
          <w:bCs/>
          <w:smallCaps/>
          <w:color w:val="000000"/>
        </w:rPr>
        <w:t>)</w:t>
      </w:r>
      <w:r w:rsidR="00461DF3">
        <w:rPr>
          <w:b/>
          <w:bCs/>
          <w:smallCaps/>
          <w:color w:val="000000"/>
        </w:rPr>
        <w:t>.</w:t>
      </w:r>
    </w:p>
    <w:p w14:paraId="4AD7AFBA" w14:textId="1136B4B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(a)</w:t>
      </w:r>
      <w:r w:rsidRPr="004546D1">
        <w:rPr>
          <w:color w:val="000000"/>
        </w:rPr>
        <w:t> The Contractor shall comply with the following Federal Acquisition Regulation (FAR) clauses that are incorporated by reference:</w:t>
      </w:r>
      <w:r w:rsidR="000835FF">
        <w:rPr>
          <w:color w:val="000000"/>
        </w:rPr>
        <w:t xml:space="preserve">       </w:t>
      </w:r>
    </w:p>
    <w:p w14:paraId="4F7D4644"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(1)</w:t>
      </w:r>
      <w:r w:rsidRPr="004546D1">
        <w:rPr>
          <w:color w:val="000000"/>
        </w:rPr>
        <w:t> The clauses listed below implement provisions of law or Executive order:</w:t>
      </w:r>
    </w:p>
    <w:p w14:paraId="13FD746D"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w:t>
      </w:r>
      <w:proofErr w:type="spellStart"/>
      <w:r w:rsidRPr="004546D1">
        <w:rPr>
          <w:rStyle w:val="ph"/>
          <w:color w:val="000000"/>
          <w:bdr w:val="none" w:sz="0" w:space="0" w:color="auto" w:frame="1"/>
        </w:rPr>
        <w:t>i</w:t>
      </w:r>
      <w:proofErr w:type="spellEnd"/>
      <w:r w:rsidRPr="004546D1">
        <w:rPr>
          <w:rStyle w:val="ph"/>
          <w:color w:val="000000"/>
          <w:bdr w:val="none" w:sz="0" w:space="0" w:color="auto" w:frame="1"/>
        </w:rPr>
        <w:t>)</w:t>
      </w:r>
      <w:r w:rsidRPr="004546D1">
        <w:rPr>
          <w:color w:val="000000"/>
        </w:rPr>
        <w:t> </w:t>
      </w:r>
      <w:hyperlink r:id="rId4" w:anchor="FAR_52_203_19" w:history="1">
        <w:r w:rsidRPr="004546D1">
          <w:rPr>
            <w:rStyle w:val="Hyperlink"/>
            <w:color w:val="1062AE"/>
            <w:bdr w:val="none" w:sz="0" w:space="0" w:color="auto" w:frame="1"/>
          </w:rPr>
          <w:t>52.203-19</w:t>
        </w:r>
      </w:hyperlink>
      <w:r w:rsidRPr="004546D1">
        <w:rPr>
          <w:color w:val="000000"/>
        </w:rPr>
        <w:t>, Prohibition on Requiring Certain Internal Confidentiality Agreements or Statements </w:t>
      </w:r>
      <w:r w:rsidRPr="004546D1">
        <w:rPr>
          <w:rStyle w:val="ph"/>
          <w:smallCaps/>
          <w:color w:val="000000"/>
          <w:bdr w:val="none" w:sz="0" w:space="0" w:color="auto" w:frame="1"/>
        </w:rPr>
        <w:t>(Jan 2017)</w:t>
      </w:r>
      <w:r w:rsidRPr="004546D1">
        <w:rPr>
          <w:color w:val="000000"/>
        </w:rPr>
        <w:t> (section 743 of Division E, Title VII, of the Consolidated and Further Continuing Appropriations Act, 2015 (Pub. L. 113-235) and its successor provisions in subsequent appropriations acts (and as extended in continuing resolutions)).</w:t>
      </w:r>
    </w:p>
    <w:p w14:paraId="7D682547" w14:textId="5A581DE6"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w:t>
      </w:r>
      <w:r w:rsidRPr="004546D1">
        <w:rPr>
          <w:color w:val="000000"/>
        </w:rPr>
        <w:t> </w:t>
      </w:r>
      <w:hyperlink r:id="rId5" w:anchor="FAR_52_204_23" w:history="1">
        <w:r w:rsidRPr="004546D1">
          <w:rPr>
            <w:rStyle w:val="Hyperlink"/>
            <w:color w:val="1062AE"/>
            <w:bdr w:val="none" w:sz="0" w:space="0" w:color="auto" w:frame="1"/>
          </w:rPr>
          <w:t>52.204-23</w:t>
        </w:r>
      </w:hyperlink>
      <w:r w:rsidRPr="004546D1">
        <w:rPr>
          <w:color w:val="000000"/>
        </w:rPr>
        <w:t>, Prohibition on Contracting for Hardware, Software, and Services Developed or Provided by Kaspersky Lab and Other Covered Entities </w:t>
      </w:r>
      <w:r w:rsidRPr="004546D1">
        <w:rPr>
          <w:rStyle w:val="ph"/>
          <w:smallCaps/>
          <w:color w:val="000000"/>
          <w:bdr w:val="none" w:sz="0" w:space="0" w:color="auto" w:frame="1"/>
        </w:rPr>
        <w:t>(</w:t>
      </w:r>
      <w:bookmarkStart w:id="4" w:name="_Hlk124846303"/>
      <w:r w:rsidR="004546D1" w:rsidRPr="00964E92">
        <w:rPr>
          <w:color w:val="000000"/>
          <w:shd w:val="clear" w:color="auto" w:fill="FFFFFF"/>
        </w:rPr>
        <w:t>Nov 2021</w:t>
      </w:r>
      <w:bookmarkEnd w:id="4"/>
      <w:r w:rsidRPr="00964E92">
        <w:rPr>
          <w:rStyle w:val="ph"/>
          <w:smallCaps/>
          <w:color w:val="000000"/>
          <w:bdr w:val="none" w:sz="0" w:space="0" w:color="auto" w:frame="1"/>
        </w:rPr>
        <w:t>)</w:t>
      </w:r>
      <w:r w:rsidRPr="004546D1">
        <w:rPr>
          <w:color w:val="000000"/>
        </w:rPr>
        <w:t> (Section 1634 of Pub. L. 115-91).</w:t>
      </w:r>
    </w:p>
    <w:p w14:paraId="1F6B1107" w14:textId="089FB319"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(iii)</w:t>
      </w:r>
      <w:r w:rsidRPr="004546D1">
        <w:rPr>
          <w:color w:val="000000"/>
        </w:rPr>
        <w:t> </w:t>
      </w:r>
      <w:hyperlink r:id="rId6" w:anchor="FAR_52_204_25" w:history="1">
        <w:r w:rsidRPr="004546D1">
          <w:rPr>
            <w:rStyle w:val="Hyperlink"/>
            <w:color w:val="1062AE"/>
            <w:bdr w:val="none" w:sz="0" w:space="0" w:color="auto" w:frame="1"/>
          </w:rPr>
          <w:t>52.204-25</w:t>
        </w:r>
      </w:hyperlink>
      <w:r w:rsidRPr="004546D1">
        <w:rPr>
          <w:color w:val="000000"/>
        </w:rPr>
        <w:t>, Prohibition on Contracting for Certain Telecommunications and Video Surveillance Services or Equipment. (</w:t>
      </w:r>
      <w:r w:rsidR="00964E92" w:rsidRPr="00964E92">
        <w:rPr>
          <w:color w:val="000000"/>
          <w:shd w:val="clear" w:color="auto" w:fill="FFFFFF"/>
        </w:rPr>
        <w:t>Nov 2021</w:t>
      </w:r>
      <w:r w:rsidRPr="004546D1">
        <w:rPr>
          <w:color w:val="000000"/>
        </w:rPr>
        <w:t>) (Section 889(a)(1)(A) of Pub. L. 115-232).</w:t>
      </w:r>
    </w:p>
    <w:p w14:paraId="6978F34F"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(iv)</w:t>
      </w:r>
      <w:r w:rsidRPr="004546D1">
        <w:rPr>
          <w:color w:val="000000"/>
        </w:rPr>
        <w:t> </w:t>
      </w:r>
      <w:hyperlink r:id="rId7" w:anchor="FAR_52_222_3" w:history="1">
        <w:r w:rsidRPr="004546D1">
          <w:rPr>
            <w:rStyle w:val="Hyperlink"/>
            <w:color w:val="1062AE"/>
            <w:bdr w:val="none" w:sz="0" w:space="0" w:color="auto" w:frame="1"/>
          </w:rPr>
          <w:t>52.222-3</w:t>
        </w:r>
      </w:hyperlink>
      <w:r w:rsidRPr="004546D1">
        <w:rPr>
          <w:color w:val="000000"/>
        </w:rPr>
        <w:t>, Convict Labor </w:t>
      </w:r>
      <w:r w:rsidRPr="004546D1">
        <w:rPr>
          <w:rStyle w:val="ph"/>
          <w:smallCaps/>
          <w:color w:val="000000"/>
          <w:bdr w:val="none" w:sz="0" w:space="0" w:color="auto" w:frame="1"/>
        </w:rPr>
        <w:t>(Jun 2003)</w:t>
      </w:r>
      <w:r w:rsidRPr="004546D1">
        <w:rPr>
          <w:color w:val="000000"/>
        </w:rPr>
        <w:t> (E.O.11755).</w:t>
      </w:r>
    </w:p>
    <w:p w14:paraId="601B1FA0"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w:t>
      </w:r>
      <w:r w:rsidRPr="004546D1">
        <w:rPr>
          <w:color w:val="000000"/>
        </w:rPr>
        <w:t> </w:t>
      </w:r>
      <w:hyperlink r:id="rId8" w:anchor="FAR_52_222_21" w:history="1">
        <w:r w:rsidRPr="004546D1">
          <w:rPr>
            <w:rStyle w:val="Hyperlink"/>
            <w:color w:val="1062AE"/>
            <w:bdr w:val="none" w:sz="0" w:space="0" w:color="auto" w:frame="1"/>
          </w:rPr>
          <w:t>52.222-21</w:t>
        </w:r>
      </w:hyperlink>
      <w:r w:rsidRPr="004546D1">
        <w:rPr>
          <w:color w:val="000000"/>
        </w:rPr>
        <w:t>, Prohibition of Segregated Facilities </w:t>
      </w:r>
      <w:r w:rsidRPr="004546D1">
        <w:rPr>
          <w:rStyle w:val="ph"/>
          <w:smallCaps/>
          <w:color w:val="000000"/>
          <w:bdr w:val="none" w:sz="0" w:space="0" w:color="auto" w:frame="1"/>
        </w:rPr>
        <w:t>(</w:t>
      </w:r>
      <w:bookmarkStart w:id="5" w:name="_Hlk79573311"/>
      <w:r w:rsidRPr="004546D1">
        <w:rPr>
          <w:rStyle w:val="ph"/>
          <w:smallCaps/>
          <w:color w:val="000000"/>
          <w:bdr w:val="none" w:sz="0" w:space="0" w:color="auto" w:frame="1"/>
        </w:rPr>
        <w:t>Apr</w:t>
      </w:r>
      <w:bookmarkEnd w:id="5"/>
      <w:r w:rsidRPr="004546D1">
        <w:rPr>
          <w:rStyle w:val="ph"/>
          <w:smallCaps/>
          <w:color w:val="000000"/>
          <w:bdr w:val="none" w:sz="0" w:space="0" w:color="auto" w:frame="1"/>
        </w:rPr>
        <w:t xml:space="preserve"> 2015)</w:t>
      </w:r>
      <w:r w:rsidRPr="004546D1">
        <w:rPr>
          <w:color w:val="000000"/>
        </w:rPr>
        <w:t>.</w:t>
      </w:r>
    </w:p>
    <w:p w14:paraId="0B99159E" w14:textId="0943689D"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w:t>
      </w:r>
      <w:r w:rsidRPr="004546D1">
        <w:rPr>
          <w:color w:val="000000"/>
        </w:rPr>
        <w:t> </w:t>
      </w:r>
      <w:hyperlink r:id="rId9" w:anchor="FAR_52_222_26" w:history="1">
        <w:r w:rsidRPr="004546D1">
          <w:rPr>
            <w:rStyle w:val="Hyperlink"/>
            <w:color w:val="1062AE"/>
            <w:bdr w:val="none" w:sz="0" w:space="0" w:color="auto" w:frame="1"/>
          </w:rPr>
          <w:t>52.222-26</w:t>
        </w:r>
      </w:hyperlink>
      <w:r w:rsidRPr="004546D1">
        <w:rPr>
          <w:color w:val="000000"/>
        </w:rPr>
        <w:t>, Equal Opportunity (</w:t>
      </w:r>
      <w:r w:rsidRPr="004546D1">
        <w:rPr>
          <w:rStyle w:val="HTMLDefinition"/>
          <w:i w:val="0"/>
          <w:iCs w:val="0"/>
          <w:smallCaps/>
          <w:color w:val="000000"/>
          <w:bdr w:val="none" w:sz="0" w:space="0" w:color="auto" w:frame="1"/>
        </w:rPr>
        <w:t>Sep</w:t>
      </w:r>
      <w:r w:rsidRPr="004546D1">
        <w:rPr>
          <w:color w:val="000000"/>
        </w:rPr>
        <w:t> 2016) (E.O.11246).</w:t>
      </w:r>
    </w:p>
    <w:p w14:paraId="0ADF15BC" w14:textId="72BD748F" w:rsidR="003E080E"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(vii)</w:t>
      </w:r>
      <w:r w:rsidRPr="004546D1">
        <w:rPr>
          <w:color w:val="000000"/>
        </w:rPr>
        <w:t> </w:t>
      </w:r>
      <w:hyperlink r:id="rId10" w:anchor="FAR_52_225_13" w:history="1">
        <w:r w:rsidRPr="004546D1">
          <w:rPr>
            <w:rStyle w:val="Hyperlink"/>
            <w:color w:val="1062AE"/>
            <w:bdr w:val="none" w:sz="0" w:space="0" w:color="auto" w:frame="1"/>
          </w:rPr>
          <w:t>52.225-13</w:t>
        </w:r>
      </w:hyperlink>
      <w:r w:rsidRPr="004546D1">
        <w:rPr>
          <w:color w:val="000000"/>
        </w:rPr>
        <w:t xml:space="preserve">, Restrictions on Certain Foreign Purchases </w:t>
      </w:r>
      <w:r w:rsidR="008B0540" w:rsidRPr="004546D1">
        <w:rPr>
          <w:color w:val="000000"/>
          <w:shd w:val="clear" w:color="auto" w:fill="FFFFFF"/>
        </w:rPr>
        <w:t>(</w:t>
      </w:r>
      <w:r w:rsidR="008B0540" w:rsidRPr="004546D1">
        <w:rPr>
          <w:rStyle w:val="ph"/>
          <w:smallCaps/>
          <w:color w:val="000000"/>
          <w:bdr w:val="none" w:sz="0" w:space="0" w:color="auto" w:frame="1"/>
          <w:shd w:val="clear" w:color="auto" w:fill="FFFFFF"/>
        </w:rPr>
        <w:t>Feb 2021</w:t>
      </w:r>
      <w:r w:rsidR="008B0540" w:rsidRPr="004546D1">
        <w:rPr>
          <w:color w:val="000000"/>
          <w:shd w:val="clear" w:color="auto" w:fill="FFFFFF"/>
        </w:rPr>
        <w:t>)</w:t>
      </w:r>
      <w:r w:rsidR="008B0540" w:rsidRPr="004546D1">
        <w:rPr>
          <w:color w:val="000000"/>
        </w:rPr>
        <w:t xml:space="preserve"> </w:t>
      </w:r>
      <w:r w:rsidRPr="004546D1">
        <w:rPr>
          <w:color w:val="000000"/>
        </w:rPr>
        <w:t>(E.O.s, proclamations, and statutes administered by the Office of Foreign Assets Control of the Department of the Treasury).</w:t>
      </w:r>
    </w:p>
    <w:p w14:paraId="692D7560" w14:textId="0DCECDE2" w:rsidR="00461DF3" w:rsidRDefault="002455EA" w:rsidP="002455EA">
      <w:pPr>
        <w:pStyle w:val="p"/>
        <w:shd w:val="clear" w:color="auto" w:fill="FFFFFF"/>
        <w:spacing w:before="240" w:beforeAutospacing="0"/>
        <w:ind w:firstLine="1260"/>
        <w:textAlignment w:val="baseline"/>
        <w:rPr>
          <w:color w:val="000000"/>
        </w:rPr>
      </w:pPr>
      <w:r w:rsidRPr="00D7229E">
        <w:t>(</w:t>
      </w:r>
      <w:r>
        <w:t>vi</w:t>
      </w:r>
      <w:r w:rsidRPr="00D7229E">
        <w:t xml:space="preserve">ii) </w:t>
      </w:r>
      <w:hyperlink r:id="rId11" w:anchor="FAR_52_232_40" w:tooltip="52.232-40" w:history="1">
        <w:r w:rsidRPr="00594564">
          <w:rPr>
            <w:b/>
            <w:bCs/>
            <w:color w:val="0070C0"/>
            <w:u w:val="single"/>
            <w:bdr w:val="none" w:sz="0" w:space="0" w:color="auto" w:frame="1"/>
          </w:rPr>
          <w:t>52.232-40</w:t>
        </w:r>
      </w:hyperlink>
      <w:r w:rsidRPr="00594564">
        <w:rPr>
          <w:b/>
          <w:bCs/>
          <w:color w:val="0070C0"/>
        </w:rPr>
        <w:t>,</w:t>
      </w:r>
      <w:r w:rsidRPr="00594564">
        <w:rPr>
          <w:color w:val="0070C0"/>
        </w:rPr>
        <w:t xml:space="preserve"> </w:t>
      </w:r>
      <w:r>
        <w:t>Providing Accelerated Payments to</w:t>
      </w:r>
      <w:r w:rsidRPr="00D7229E">
        <w:rPr>
          <w:color w:val="000000"/>
          <w:bdr w:val="none" w:sz="0" w:space="0" w:color="auto" w:frame="1"/>
        </w:rPr>
        <w:t xml:space="preserve"> Small Business Subcontractors</w:t>
      </w:r>
      <w:r>
        <w:rPr>
          <w:color w:val="000000"/>
          <w:bdr w:val="none" w:sz="0" w:space="0" w:color="auto" w:frame="1"/>
        </w:rPr>
        <w:t xml:space="preserve"> (Mar 2023) ( </w:t>
      </w:r>
      <w:hyperlink r:id="rId12" w:tgtFrame="_blank" w:tooltip="31 U.S.C. 3903" w:history="1">
        <w:r w:rsidRPr="00D7229E">
          <w:rPr>
            <w:color w:val="000000"/>
            <w:u w:val="single"/>
            <w:bdr w:val="none" w:sz="0" w:space="0" w:color="auto" w:frame="1"/>
          </w:rPr>
          <w:t>31 U.S.C. 3903</w:t>
        </w:r>
      </w:hyperlink>
      <w:r>
        <w:t xml:space="preserve"> and </w:t>
      </w:r>
      <w:hyperlink r:id="rId13" w:tgtFrame="_blank" w:tooltip="10 U.S.C. 3801" w:history="1">
        <w:r w:rsidRPr="00D7229E">
          <w:rPr>
            <w:color w:val="000000"/>
            <w:u w:val="single"/>
            <w:bdr w:val="none" w:sz="0" w:space="0" w:color="auto" w:frame="1"/>
          </w:rPr>
          <w:t>10 U.S.C. 3801</w:t>
        </w:r>
      </w:hyperlink>
      <w:r>
        <w:t>).</w:t>
      </w:r>
    </w:p>
    <w:p w14:paraId="2B517DC7" w14:textId="72295BCA"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w:t>
      </w:r>
      <w:r w:rsidR="002455EA">
        <w:rPr>
          <w:rStyle w:val="ph"/>
          <w:color w:val="000000"/>
          <w:bdr w:val="none" w:sz="0" w:space="0" w:color="auto" w:frame="1"/>
        </w:rPr>
        <w:t>x</w:t>
      </w:r>
      <w:r w:rsidRPr="004546D1">
        <w:rPr>
          <w:rStyle w:val="ph"/>
          <w:color w:val="000000"/>
          <w:bdr w:val="none" w:sz="0" w:space="0" w:color="auto" w:frame="1"/>
        </w:rPr>
        <w:t>)</w:t>
      </w:r>
      <w:r w:rsidRPr="004546D1">
        <w:rPr>
          <w:color w:val="000000"/>
        </w:rPr>
        <w:t> </w:t>
      </w:r>
      <w:hyperlink r:id="rId14" w:anchor="FAR_52_233_3" w:history="1">
        <w:r w:rsidRPr="004546D1">
          <w:rPr>
            <w:rStyle w:val="Hyperlink"/>
            <w:color w:val="1062AE"/>
            <w:bdr w:val="none" w:sz="0" w:space="0" w:color="auto" w:frame="1"/>
          </w:rPr>
          <w:t>52.233-3</w:t>
        </w:r>
      </w:hyperlink>
      <w:r w:rsidRPr="004546D1">
        <w:rPr>
          <w:color w:val="000000"/>
        </w:rPr>
        <w:t>, Protest After Award </w:t>
      </w:r>
      <w:r w:rsidRPr="004546D1">
        <w:rPr>
          <w:rStyle w:val="ph"/>
          <w:smallCaps/>
          <w:color w:val="000000"/>
          <w:bdr w:val="none" w:sz="0" w:space="0" w:color="auto" w:frame="1"/>
        </w:rPr>
        <w:t>(Aug 1996)</w:t>
      </w:r>
      <w:r w:rsidRPr="004546D1">
        <w:rPr>
          <w:color w:val="000000"/>
        </w:rPr>
        <w:t> (</w:t>
      </w:r>
      <w:hyperlink r:id="rId15" w:tgtFrame="_blank" w:history="1">
        <w:r w:rsidRPr="004546D1">
          <w:rPr>
            <w:rStyle w:val="Hyperlink"/>
            <w:color w:val="1062AE"/>
            <w:bdr w:val="none" w:sz="0" w:space="0" w:color="auto" w:frame="1"/>
          </w:rPr>
          <w:t>31 U.S.C.3553</w:t>
        </w:r>
      </w:hyperlink>
      <w:r w:rsidRPr="004546D1">
        <w:rPr>
          <w:color w:val="000000"/>
        </w:rPr>
        <w:t>).</w:t>
      </w:r>
    </w:p>
    <w:p w14:paraId="705302C6" w14:textId="3C774F69"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w:t>
      </w:r>
      <w:r w:rsidRPr="004546D1">
        <w:rPr>
          <w:color w:val="000000"/>
        </w:rPr>
        <w:t> </w:t>
      </w:r>
      <w:hyperlink r:id="rId16" w:anchor="FAR_52_233_4" w:history="1">
        <w:r w:rsidRPr="004546D1">
          <w:rPr>
            <w:rStyle w:val="Hyperlink"/>
            <w:color w:val="1062AE"/>
            <w:bdr w:val="none" w:sz="0" w:space="0" w:color="auto" w:frame="1"/>
          </w:rPr>
          <w:t>52.233-4</w:t>
        </w:r>
      </w:hyperlink>
      <w:r w:rsidRPr="004546D1">
        <w:rPr>
          <w:color w:val="000000"/>
        </w:rPr>
        <w:t>, Applicable Law for Breach of Contract Claim </w:t>
      </w:r>
      <w:r w:rsidRPr="004546D1">
        <w:rPr>
          <w:rStyle w:val="ph"/>
          <w:smallCaps/>
          <w:color w:val="000000"/>
          <w:bdr w:val="none" w:sz="0" w:space="0" w:color="auto" w:frame="1"/>
        </w:rPr>
        <w:t>(Oct 2004)</w:t>
      </w:r>
      <w:r w:rsidRPr="004546D1">
        <w:rPr>
          <w:color w:val="000000"/>
        </w:rPr>
        <w:t> (Pub.L.108-77</w:t>
      </w:r>
      <w:r w:rsidR="002455EA">
        <w:rPr>
          <w:color w:val="000000"/>
        </w:rPr>
        <w:t xml:space="preserve"> and</w:t>
      </w:r>
      <w:r w:rsidRPr="004546D1">
        <w:rPr>
          <w:color w:val="000000"/>
        </w:rPr>
        <w:t xml:space="preserve"> 108-78 (</w:t>
      </w:r>
      <w:hyperlink r:id="rId17" w:tgtFrame="_blank" w:history="1">
        <w:r w:rsidRPr="004546D1">
          <w:rPr>
            <w:rStyle w:val="Hyperlink"/>
            <w:color w:val="1062AE"/>
            <w:bdr w:val="none" w:sz="0" w:space="0" w:color="auto" w:frame="1"/>
          </w:rPr>
          <w:t>19 U.S.C. 3805 note</w:t>
        </w:r>
      </w:hyperlink>
      <w:r w:rsidRPr="004546D1">
        <w:rPr>
          <w:color w:val="000000"/>
        </w:rPr>
        <w:t>)).</w:t>
      </w:r>
    </w:p>
    <w:p w14:paraId="3B9E4AB5"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lastRenderedPageBreak/>
        <w:t>          </w:t>
      </w:r>
      <w:r w:rsidRPr="004546D1">
        <w:rPr>
          <w:color w:val="000000"/>
        </w:rPr>
        <w:t> </w:t>
      </w:r>
      <w:r w:rsidRPr="004546D1">
        <w:rPr>
          <w:rStyle w:val="ph"/>
          <w:color w:val="000000"/>
          <w:bdr w:val="none" w:sz="0" w:space="0" w:color="auto" w:frame="1"/>
        </w:rPr>
        <w:t>(2)</w:t>
      </w:r>
      <w:r w:rsidRPr="004546D1">
        <w:rPr>
          <w:color w:val="000000"/>
        </w:rPr>
        <w:t> Listed below are additional clauses that apply:</w:t>
      </w:r>
    </w:p>
    <w:p w14:paraId="42A4E76F"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w:t>
      </w:r>
      <w:proofErr w:type="spellStart"/>
      <w:r w:rsidRPr="004546D1">
        <w:rPr>
          <w:rStyle w:val="ph"/>
          <w:color w:val="000000"/>
          <w:bdr w:val="none" w:sz="0" w:space="0" w:color="auto" w:frame="1"/>
        </w:rPr>
        <w:t>i</w:t>
      </w:r>
      <w:proofErr w:type="spellEnd"/>
      <w:r w:rsidRPr="004546D1">
        <w:rPr>
          <w:rStyle w:val="ph"/>
          <w:color w:val="000000"/>
          <w:bdr w:val="none" w:sz="0" w:space="0" w:color="auto" w:frame="1"/>
        </w:rPr>
        <w:t>)</w:t>
      </w:r>
      <w:r w:rsidRPr="004546D1">
        <w:rPr>
          <w:color w:val="000000"/>
        </w:rPr>
        <w:t> </w:t>
      </w:r>
      <w:hyperlink r:id="rId18" w:anchor="FAR_52_232_1" w:history="1">
        <w:r w:rsidRPr="004546D1">
          <w:rPr>
            <w:rStyle w:val="Hyperlink"/>
            <w:color w:val="1062AE"/>
            <w:bdr w:val="none" w:sz="0" w:space="0" w:color="auto" w:frame="1"/>
          </w:rPr>
          <w:t>52.232-1</w:t>
        </w:r>
      </w:hyperlink>
      <w:r w:rsidRPr="004546D1">
        <w:rPr>
          <w:color w:val="000000"/>
        </w:rPr>
        <w:t>, Payments </w:t>
      </w:r>
      <w:r w:rsidRPr="004546D1">
        <w:rPr>
          <w:rStyle w:val="ph"/>
          <w:smallCaps/>
          <w:color w:val="000000"/>
          <w:bdr w:val="none" w:sz="0" w:space="0" w:color="auto" w:frame="1"/>
        </w:rPr>
        <w:t>(Apr 1984)</w:t>
      </w:r>
      <w:r w:rsidRPr="004546D1">
        <w:rPr>
          <w:color w:val="000000"/>
        </w:rPr>
        <w:t>.</w:t>
      </w:r>
    </w:p>
    <w:p w14:paraId="4B4F5375"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w:t>
      </w:r>
      <w:r w:rsidRPr="004546D1">
        <w:rPr>
          <w:color w:val="000000"/>
        </w:rPr>
        <w:t> </w:t>
      </w:r>
      <w:hyperlink r:id="rId19" w:anchor="FAR_52_232_8" w:history="1">
        <w:r w:rsidRPr="004546D1">
          <w:rPr>
            <w:rStyle w:val="Hyperlink"/>
            <w:color w:val="1062AE"/>
            <w:bdr w:val="none" w:sz="0" w:space="0" w:color="auto" w:frame="1"/>
          </w:rPr>
          <w:t>52.232-8</w:t>
        </w:r>
      </w:hyperlink>
      <w:r w:rsidRPr="004546D1">
        <w:rPr>
          <w:color w:val="000000"/>
        </w:rPr>
        <w:t>, Discounts for Prompt Payment </w:t>
      </w:r>
      <w:r w:rsidRPr="004546D1">
        <w:rPr>
          <w:rStyle w:val="ph"/>
          <w:smallCaps/>
          <w:color w:val="000000"/>
          <w:bdr w:val="none" w:sz="0" w:space="0" w:color="auto" w:frame="1"/>
        </w:rPr>
        <w:t>(Feb 2002)</w:t>
      </w:r>
      <w:r w:rsidRPr="004546D1">
        <w:rPr>
          <w:color w:val="000000"/>
        </w:rPr>
        <w:t>.</w:t>
      </w:r>
    </w:p>
    <w:p w14:paraId="3D4189F1"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(iii)</w:t>
      </w:r>
      <w:r w:rsidRPr="004546D1">
        <w:rPr>
          <w:color w:val="000000"/>
        </w:rPr>
        <w:t> </w:t>
      </w:r>
      <w:hyperlink r:id="rId20" w:anchor="FAR_52_232_11" w:history="1">
        <w:r w:rsidRPr="004546D1">
          <w:rPr>
            <w:rStyle w:val="Hyperlink"/>
            <w:color w:val="1062AE"/>
            <w:bdr w:val="none" w:sz="0" w:space="0" w:color="auto" w:frame="1"/>
          </w:rPr>
          <w:t>52.232-11</w:t>
        </w:r>
      </w:hyperlink>
      <w:r w:rsidRPr="004546D1">
        <w:rPr>
          <w:color w:val="000000"/>
        </w:rPr>
        <w:t>, Extras </w:t>
      </w:r>
      <w:r w:rsidRPr="004546D1">
        <w:rPr>
          <w:rStyle w:val="ph"/>
          <w:smallCaps/>
          <w:color w:val="000000"/>
          <w:bdr w:val="none" w:sz="0" w:space="0" w:color="auto" w:frame="1"/>
        </w:rPr>
        <w:t>(Apr 1984)</w:t>
      </w:r>
      <w:r w:rsidRPr="004546D1">
        <w:rPr>
          <w:color w:val="000000"/>
        </w:rPr>
        <w:t>.</w:t>
      </w:r>
    </w:p>
    <w:p w14:paraId="1655C59C"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(iv)</w:t>
      </w:r>
      <w:r w:rsidRPr="004546D1">
        <w:rPr>
          <w:color w:val="000000"/>
        </w:rPr>
        <w:t> </w:t>
      </w:r>
      <w:hyperlink r:id="rId21" w:anchor="FAR_52_232_25" w:history="1">
        <w:r w:rsidRPr="004546D1">
          <w:rPr>
            <w:rStyle w:val="Hyperlink"/>
            <w:color w:val="1062AE"/>
            <w:bdr w:val="none" w:sz="0" w:space="0" w:color="auto" w:frame="1"/>
          </w:rPr>
          <w:t>52.232-25</w:t>
        </w:r>
      </w:hyperlink>
      <w:r w:rsidRPr="004546D1">
        <w:rPr>
          <w:color w:val="000000"/>
        </w:rPr>
        <w:t>, Prompt Payment </w:t>
      </w:r>
      <w:r w:rsidRPr="004546D1">
        <w:rPr>
          <w:rStyle w:val="ph"/>
          <w:smallCaps/>
          <w:color w:val="000000"/>
          <w:bdr w:val="none" w:sz="0" w:space="0" w:color="auto" w:frame="1"/>
        </w:rPr>
        <w:t>(Jan 2017).</w:t>
      </w:r>
    </w:p>
    <w:p w14:paraId="738AAA17"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w:t>
      </w:r>
      <w:r w:rsidRPr="004546D1">
        <w:rPr>
          <w:color w:val="000000"/>
        </w:rPr>
        <w:t> </w:t>
      </w:r>
      <w:hyperlink r:id="rId22" w:anchor="FAR_52_232_39" w:history="1">
        <w:r w:rsidRPr="004546D1">
          <w:rPr>
            <w:rStyle w:val="Hyperlink"/>
            <w:color w:val="1062AE"/>
            <w:bdr w:val="none" w:sz="0" w:space="0" w:color="auto" w:frame="1"/>
          </w:rPr>
          <w:t>52.232-39</w:t>
        </w:r>
      </w:hyperlink>
      <w:r w:rsidRPr="004546D1">
        <w:rPr>
          <w:color w:val="000000"/>
        </w:rPr>
        <w:t>, Unenforceability of Unauthorized Obligations </w:t>
      </w:r>
      <w:r w:rsidRPr="004546D1">
        <w:rPr>
          <w:rStyle w:val="ph"/>
          <w:smallCaps/>
          <w:color w:val="000000"/>
          <w:bdr w:val="none" w:sz="0" w:space="0" w:color="auto" w:frame="1"/>
        </w:rPr>
        <w:t>(Jun 2013)</w:t>
      </w:r>
      <w:r w:rsidRPr="004546D1">
        <w:rPr>
          <w:color w:val="000000"/>
        </w:rPr>
        <w:t>.</w:t>
      </w:r>
    </w:p>
    <w:p w14:paraId="29AC2BF1" w14:textId="1AA9339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w:t>
      </w:r>
      <w:r w:rsidRPr="004546D1">
        <w:rPr>
          <w:color w:val="000000"/>
        </w:rPr>
        <w:t> </w:t>
      </w:r>
      <w:hyperlink r:id="rId23" w:anchor="FAR_52_232_40" w:history="1">
        <w:r w:rsidRPr="004546D1">
          <w:rPr>
            <w:rStyle w:val="Hyperlink"/>
            <w:color w:val="1062AE"/>
            <w:bdr w:val="none" w:sz="0" w:space="0" w:color="auto" w:frame="1"/>
          </w:rPr>
          <w:t>52.232-40</w:t>
        </w:r>
      </w:hyperlink>
      <w:r w:rsidRPr="004546D1">
        <w:rPr>
          <w:color w:val="000000"/>
        </w:rPr>
        <w:t>, Providing Accelerated Payments to Small Business Subcontractors </w:t>
      </w:r>
      <w:r w:rsidRPr="004546D1">
        <w:rPr>
          <w:rStyle w:val="ph"/>
          <w:smallCaps/>
          <w:color w:val="000000"/>
          <w:bdr w:val="none" w:sz="0" w:space="0" w:color="auto" w:frame="1"/>
        </w:rPr>
        <w:t>(</w:t>
      </w:r>
      <w:r w:rsidR="00964E92" w:rsidRPr="00964E92">
        <w:rPr>
          <w:color w:val="000000"/>
          <w:shd w:val="clear" w:color="auto" w:fill="FFFFFF"/>
        </w:rPr>
        <w:t>Nov 2021</w:t>
      </w:r>
      <w:r w:rsidRPr="004546D1">
        <w:rPr>
          <w:rStyle w:val="ph"/>
          <w:smallCaps/>
          <w:color w:val="000000"/>
          <w:bdr w:val="none" w:sz="0" w:space="0" w:color="auto" w:frame="1"/>
        </w:rPr>
        <w:t>).</w:t>
      </w:r>
    </w:p>
    <w:p w14:paraId="4D1E927E"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(vii)</w:t>
      </w:r>
      <w:r w:rsidRPr="004546D1">
        <w:rPr>
          <w:color w:val="000000"/>
        </w:rPr>
        <w:t> </w:t>
      </w:r>
      <w:hyperlink r:id="rId24" w:anchor="FAR_52_233_1" w:history="1">
        <w:r w:rsidRPr="004546D1">
          <w:rPr>
            <w:rStyle w:val="Hyperlink"/>
            <w:color w:val="1062AE"/>
            <w:bdr w:val="none" w:sz="0" w:space="0" w:color="auto" w:frame="1"/>
          </w:rPr>
          <w:t>52.233-1</w:t>
        </w:r>
      </w:hyperlink>
      <w:r w:rsidRPr="004546D1">
        <w:rPr>
          <w:color w:val="000000"/>
        </w:rPr>
        <w:t>, Disputes </w:t>
      </w:r>
      <w:r w:rsidRPr="004546D1">
        <w:rPr>
          <w:rStyle w:val="ph"/>
          <w:smallCaps/>
          <w:color w:val="000000"/>
          <w:bdr w:val="none" w:sz="0" w:space="0" w:color="auto" w:frame="1"/>
        </w:rPr>
        <w:t>(May 2014)</w:t>
      </w:r>
      <w:r w:rsidRPr="004546D1">
        <w:rPr>
          <w:color w:val="000000"/>
        </w:rPr>
        <w:t>.</w:t>
      </w:r>
    </w:p>
    <w:p w14:paraId="28E6D2BA" w14:textId="1098C17E"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(viii)</w:t>
      </w:r>
      <w:r w:rsidRPr="004546D1">
        <w:rPr>
          <w:color w:val="000000"/>
        </w:rPr>
        <w:t> </w:t>
      </w:r>
      <w:hyperlink r:id="rId25" w:anchor="FAR_52_244_6" w:history="1">
        <w:r w:rsidRPr="004546D1">
          <w:rPr>
            <w:rStyle w:val="Hyperlink"/>
            <w:color w:val="1062AE"/>
            <w:bdr w:val="none" w:sz="0" w:space="0" w:color="auto" w:frame="1"/>
          </w:rPr>
          <w:t>52.244-6</w:t>
        </w:r>
      </w:hyperlink>
      <w:r w:rsidRPr="004546D1">
        <w:rPr>
          <w:color w:val="000000"/>
        </w:rPr>
        <w:t xml:space="preserve">, Subcontracts for Commercial </w:t>
      </w:r>
      <w:r w:rsidR="00180DBC">
        <w:rPr>
          <w:color w:val="000000"/>
        </w:rPr>
        <w:t xml:space="preserve">Products and Commercial Services </w:t>
      </w:r>
      <w:r w:rsidRPr="004546D1">
        <w:rPr>
          <w:color w:val="000000"/>
        </w:rPr>
        <w:t xml:space="preserve"> </w:t>
      </w:r>
      <w:r w:rsidR="00440E83" w:rsidRPr="004546D1">
        <w:rPr>
          <w:color w:val="000000"/>
          <w:shd w:val="clear" w:color="auto" w:fill="FFFFFF"/>
        </w:rPr>
        <w:t>(</w:t>
      </w:r>
      <w:r w:rsidR="002455EA">
        <w:rPr>
          <w:smallCaps/>
          <w:color w:val="000000"/>
          <w:bdr w:val="none" w:sz="0" w:space="0" w:color="auto" w:frame="1"/>
        </w:rPr>
        <w:t>Mar</w:t>
      </w:r>
      <w:r w:rsidR="00180DBC" w:rsidRPr="00CD0ED2">
        <w:rPr>
          <w:color w:val="000000"/>
          <w:kern w:val="36"/>
        </w:rPr>
        <w:t xml:space="preserve"> 202</w:t>
      </w:r>
      <w:r w:rsidR="002455EA">
        <w:rPr>
          <w:color w:val="000000"/>
          <w:kern w:val="36"/>
        </w:rPr>
        <w:t>3</w:t>
      </w:r>
      <w:r w:rsidR="00440E83" w:rsidRPr="004546D1">
        <w:rPr>
          <w:color w:val="000000"/>
          <w:shd w:val="clear" w:color="auto" w:fill="FFFFFF"/>
        </w:rPr>
        <w:t>).</w:t>
      </w:r>
    </w:p>
    <w:p w14:paraId="3A2EF313"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(ix)</w:t>
      </w:r>
      <w:r w:rsidRPr="004546D1">
        <w:rPr>
          <w:color w:val="000000"/>
        </w:rPr>
        <w:t> </w:t>
      </w:r>
      <w:hyperlink r:id="rId26" w:anchor="FAR_52_253_1" w:history="1">
        <w:r w:rsidRPr="004546D1">
          <w:rPr>
            <w:rStyle w:val="Hyperlink"/>
            <w:color w:val="1062AE"/>
            <w:bdr w:val="none" w:sz="0" w:space="0" w:color="auto" w:frame="1"/>
          </w:rPr>
          <w:t>52.253-1</w:t>
        </w:r>
      </w:hyperlink>
      <w:r w:rsidRPr="004546D1">
        <w:rPr>
          <w:color w:val="000000"/>
        </w:rPr>
        <w:t>, Computer Generated Forms </w:t>
      </w:r>
      <w:r w:rsidRPr="004546D1">
        <w:rPr>
          <w:rStyle w:val="ph"/>
          <w:smallCaps/>
          <w:color w:val="000000"/>
          <w:bdr w:val="none" w:sz="0" w:space="0" w:color="auto" w:frame="1"/>
        </w:rPr>
        <w:t>(Jan 1991)</w:t>
      </w:r>
      <w:r w:rsidRPr="004546D1">
        <w:rPr>
          <w:color w:val="000000"/>
        </w:rPr>
        <w:t>.</w:t>
      </w:r>
    </w:p>
    <w:p w14:paraId="36300103"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(b)</w:t>
      </w:r>
      <w:r w:rsidRPr="004546D1">
        <w:rPr>
          <w:color w:val="000000"/>
        </w:rPr>
        <w:t> The Contractor shall comply with the following FAR clauses, incorporated by reference, unless the circumstances do not apply:</w:t>
      </w:r>
    </w:p>
    <w:p w14:paraId="6AA39326"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(1)</w:t>
      </w:r>
      <w:r w:rsidRPr="004546D1">
        <w:rPr>
          <w:color w:val="000000"/>
        </w:rPr>
        <w:t> The clauses listed below implement provisions of law or Executive order:</w:t>
      </w:r>
    </w:p>
    <w:p w14:paraId="20510873"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w:t>
      </w:r>
      <w:proofErr w:type="spellStart"/>
      <w:r w:rsidRPr="004546D1">
        <w:rPr>
          <w:rStyle w:val="ph"/>
          <w:color w:val="000000"/>
          <w:bdr w:val="none" w:sz="0" w:space="0" w:color="auto" w:frame="1"/>
        </w:rPr>
        <w:t>i</w:t>
      </w:r>
      <w:proofErr w:type="spellEnd"/>
      <w:r w:rsidRPr="004546D1">
        <w:rPr>
          <w:rStyle w:val="ph"/>
          <w:color w:val="000000"/>
          <w:bdr w:val="none" w:sz="0" w:space="0" w:color="auto" w:frame="1"/>
        </w:rPr>
        <w:t>)</w:t>
      </w:r>
      <w:r w:rsidRPr="004546D1">
        <w:rPr>
          <w:color w:val="000000"/>
        </w:rPr>
        <w:t> </w:t>
      </w:r>
      <w:hyperlink r:id="rId27" w:anchor="FAR_52_204_10" w:history="1">
        <w:r w:rsidRPr="004546D1">
          <w:rPr>
            <w:rStyle w:val="Hyperlink"/>
            <w:color w:val="1062AE"/>
            <w:bdr w:val="none" w:sz="0" w:space="0" w:color="auto" w:frame="1"/>
          </w:rPr>
          <w:t>52.204-10</w:t>
        </w:r>
      </w:hyperlink>
      <w:r w:rsidRPr="004546D1">
        <w:rPr>
          <w:color w:val="000000"/>
        </w:rPr>
        <w:t>, Reporting Executive Compensation and First-Tier Subcontract Awards </w:t>
      </w:r>
      <w:r w:rsidRPr="004546D1">
        <w:rPr>
          <w:rStyle w:val="ph"/>
          <w:smallCaps/>
          <w:color w:val="000000"/>
          <w:bdr w:val="none" w:sz="0" w:space="0" w:color="auto" w:frame="1"/>
        </w:rPr>
        <w:t>(Jun 2020)</w:t>
      </w:r>
      <w:r w:rsidRPr="004546D1">
        <w:rPr>
          <w:color w:val="000000"/>
        </w:rPr>
        <w:t>(Pub. L. 109-282) (</w:t>
      </w:r>
      <w:hyperlink r:id="rId28" w:tgtFrame="_blank" w:history="1">
        <w:r w:rsidRPr="004546D1">
          <w:rPr>
            <w:rStyle w:val="Hyperlink"/>
            <w:color w:val="1062AE"/>
            <w:bdr w:val="none" w:sz="0" w:space="0" w:color="auto" w:frame="1"/>
          </w:rPr>
          <w:t>31 U.S.C. 6101 note</w:t>
        </w:r>
      </w:hyperlink>
      <w:r w:rsidRPr="004546D1">
        <w:rPr>
          <w:color w:val="000000"/>
        </w:rPr>
        <w:t>) (Applies to contracts valued at or above the threshold specified in FAR </w:t>
      </w:r>
      <w:hyperlink r:id="rId29" w:anchor="FAR_4_1403" w:history="1">
        <w:r w:rsidRPr="004546D1">
          <w:rPr>
            <w:rStyle w:val="Hyperlink"/>
            <w:color w:val="1062AE"/>
            <w:bdr w:val="none" w:sz="0" w:space="0" w:color="auto" w:frame="1"/>
          </w:rPr>
          <w:t>4.1403</w:t>
        </w:r>
      </w:hyperlink>
      <w:r w:rsidRPr="004546D1">
        <w:rPr>
          <w:color w:val="000000"/>
        </w:rPr>
        <w:t>(a) on the date of award of this contract).</w:t>
      </w:r>
    </w:p>
    <w:p w14:paraId="5FBDEFFA" w14:textId="43B67D4B"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w:t>
      </w:r>
      <w:r w:rsidRPr="004546D1">
        <w:rPr>
          <w:color w:val="000000"/>
        </w:rPr>
        <w:t> </w:t>
      </w:r>
      <w:hyperlink r:id="rId30" w:anchor="FAR_52_222_19" w:history="1">
        <w:r w:rsidRPr="004546D1">
          <w:rPr>
            <w:rStyle w:val="Hyperlink"/>
            <w:color w:val="1062AE"/>
            <w:bdr w:val="none" w:sz="0" w:space="0" w:color="auto" w:frame="1"/>
          </w:rPr>
          <w:t>52.222-19</w:t>
        </w:r>
      </w:hyperlink>
      <w:r w:rsidRPr="004546D1">
        <w:rPr>
          <w:color w:val="000000"/>
        </w:rPr>
        <w:t>, Child Labor-Cooperation with Authorities and Remedies (</w:t>
      </w:r>
      <w:r w:rsidR="00180DBC" w:rsidRPr="00180DBC">
        <w:rPr>
          <w:smallCaps/>
          <w:color w:val="000000"/>
          <w:bdr w:val="none" w:sz="0" w:space="0" w:color="auto" w:frame="1"/>
        </w:rPr>
        <w:t>Dec</w:t>
      </w:r>
      <w:r w:rsidR="00180DBC" w:rsidRPr="00CD0ED2">
        <w:rPr>
          <w:color w:val="000000"/>
          <w:kern w:val="36"/>
        </w:rPr>
        <w:t xml:space="preserve"> 2022</w:t>
      </w:r>
      <w:r w:rsidRPr="004546D1">
        <w:rPr>
          <w:rStyle w:val="ph"/>
          <w:smallCaps/>
          <w:color w:val="000000"/>
          <w:bdr w:val="none" w:sz="0" w:space="0" w:color="auto" w:frame="1"/>
        </w:rPr>
        <w:t>)</w:t>
      </w:r>
      <w:r w:rsidRPr="004546D1">
        <w:rPr>
          <w:color w:val="000000"/>
        </w:rPr>
        <w:t> (E.O. 13126) (Applies to contracts for supplies exceeding the micro-purchase threshold, as defined in FAR </w:t>
      </w:r>
      <w:hyperlink r:id="rId31" w:anchor="FAR_2_101" w:history="1">
        <w:r w:rsidRPr="004546D1">
          <w:rPr>
            <w:rStyle w:val="Hyperlink"/>
            <w:color w:val="1062AE"/>
            <w:bdr w:val="none" w:sz="0" w:space="0" w:color="auto" w:frame="1"/>
          </w:rPr>
          <w:t>2.101</w:t>
        </w:r>
      </w:hyperlink>
      <w:r w:rsidRPr="004546D1">
        <w:rPr>
          <w:color w:val="000000"/>
        </w:rPr>
        <w:t> on the date of award of this contract).</w:t>
      </w:r>
    </w:p>
    <w:p w14:paraId="14AC3F9C"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(iii)</w:t>
      </w:r>
      <w:r w:rsidRPr="004546D1">
        <w:rPr>
          <w:color w:val="000000"/>
        </w:rPr>
        <w:t> </w:t>
      </w:r>
      <w:hyperlink r:id="rId32" w:anchor="FAR_52_222_20" w:history="1">
        <w:r w:rsidRPr="004546D1">
          <w:rPr>
            <w:rStyle w:val="Hyperlink"/>
            <w:color w:val="1062AE"/>
            <w:bdr w:val="none" w:sz="0" w:space="0" w:color="auto" w:frame="1"/>
          </w:rPr>
          <w:t>52.222-20</w:t>
        </w:r>
      </w:hyperlink>
      <w:r w:rsidRPr="004546D1">
        <w:rPr>
          <w:color w:val="000000"/>
        </w:rPr>
        <w:t>, Contracts for Materials, Supplies, Articles, and Equipment., Contracts for Materials, Supplies, Articles, and Equipment </w:t>
      </w:r>
      <w:r w:rsidRPr="004546D1">
        <w:rPr>
          <w:rStyle w:val="ph"/>
          <w:smallCaps/>
          <w:color w:val="000000"/>
          <w:bdr w:val="none" w:sz="0" w:space="0" w:color="auto" w:frame="1"/>
        </w:rPr>
        <w:t>(Jun 2020)</w:t>
      </w:r>
      <w:r w:rsidRPr="004546D1">
        <w:rPr>
          <w:color w:val="000000"/>
        </w:rPr>
        <w:t> (</w:t>
      </w:r>
      <w:hyperlink r:id="rId33" w:tgtFrame="_blank" w:history="1">
        <w:r w:rsidRPr="004546D1">
          <w:rPr>
            <w:rStyle w:val="Hyperlink"/>
            <w:color w:val="1062AE"/>
            <w:bdr w:val="none" w:sz="0" w:space="0" w:color="auto" w:frame="1"/>
          </w:rPr>
          <w:t>41 U.S.C.chapter 65</w:t>
        </w:r>
      </w:hyperlink>
      <w:r w:rsidRPr="004546D1">
        <w:rPr>
          <w:color w:val="000000"/>
        </w:rPr>
        <w:t>) (Applies to supply contracts over the threshold specified in FAR 22.602 on the date of award of this contract, in the United States, Puerto Rico, or the U.S. Virgin Islands).</w:t>
      </w:r>
    </w:p>
    <w:p w14:paraId="2F110BD4"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(iv)</w:t>
      </w:r>
      <w:r w:rsidRPr="004546D1">
        <w:rPr>
          <w:color w:val="000000"/>
        </w:rPr>
        <w:t> </w:t>
      </w:r>
      <w:hyperlink r:id="rId34" w:anchor="FAR_52_222_35" w:history="1">
        <w:r w:rsidRPr="004546D1">
          <w:rPr>
            <w:rStyle w:val="Hyperlink"/>
            <w:color w:val="1062AE"/>
            <w:bdr w:val="none" w:sz="0" w:space="0" w:color="auto" w:frame="1"/>
          </w:rPr>
          <w:t>52.222-35</w:t>
        </w:r>
      </w:hyperlink>
      <w:r w:rsidRPr="004546D1">
        <w:rPr>
          <w:color w:val="000000"/>
        </w:rPr>
        <w:t>, Equal Opportunity for Veterans </w:t>
      </w:r>
      <w:r w:rsidRPr="004546D1">
        <w:rPr>
          <w:rStyle w:val="ph"/>
          <w:smallCaps/>
          <w:color w:val="000000"/>
          <w:bdr w:val="none" w:sz="0" w:space="0" w:color="auto" w:frame="1"/>
        </w:rPr>
        <w:t>(Jun 2020)</w:t>
      </w:r>
      <w:r w:rsidRPr="004546D1">
        <w:rPr>
          <w:color w:val="000000"/>
        </w:rPr>
        <w:t> (</w:t>
      </w:r>
      <w:hyperlink r:id="rId35" w:tgtFrame="_blank" w:history="1">
        <w:r w:rsidRPr="004546D1">
          <w:rPr>
            <w:rStyle w:val="Hyperlink"/>
            <w:color w:val="1062AE"/>
            <w:bdr w:val="none" w:sz="0" w:space="0" w:color="auto" w:frame="1"/>
          </w:rPr>
          <w:t>38 U.S.C. 4212</w:t>
        </w:r>
      </w:hyperlink>
      <w:r w:rsidRPr="004546D1">
        <w:rPr>
          <w:color w:val="000000"/>
        </w:rPr>
        <w:t>) (Applies to contracts valued at or above the threshold specified in FAR </w:t>
      </w:r>
      <w:hyperlink r:id="rId36" w:anchor="FAR_22_1303" w:history="1">
        <w:r w:rsidRPr="004546D1">
          <w:rPr>
            <w:rStyle w:val="Hyperlink"/>
            <w:color w:val="1062AE"/>
            <w:bdr w:val="none" w:sz="0" w:space="0" w:color="auto" w:frame="1"/>
          </w:rPr>
          <w:t>22.1303</w:t>
        </w:r>
      </w:hyperlink>
      <w:r w:rsidRPr="004546D1">
        <w:rPr>
          <w:color w:val="000000"/>
        </w:rPr>
        <w:t>(a) on the date of award of this contract).</w:t>
      </w:r>
    </w:p>
    <w:p w14:paraId="3BFF9AC8"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w:t>
      </w:r>
      <w:r w:rsidRPr="004546D1">
        <w:rPr>
          <w:color w:val="000000"/>
        </w:rPr>
        <w:t> </w:t>
      </w:r>
      <w:hyperlink r:id="rId37" w:anchor="FAR_52_222_36" w:history="1">
        <w:r w:rsidRPr="004546D1">
          <w:rPr>
            <w:rStyle w:val="Hyperlink"/>
            <w:color w:val="1062AE"/>
            <w:bdr w:val="none" w:sz="0" w:space="0" w:color="auto" w:frame="1"/>
          </w:rPr>
          <w:t>52.222-36</w:t>
        </w:r>
      </w:hyperlink>
      <w:r w:rsidRPr="004546D1">
        <w:rPr>
          <w:color w:val="000000"/>
        </w:rPr>
        <w:t>, Equal Employment for Workers with Disabilities </w:t>
      </w:r>
      <w:r w:rsidRPr="004546D1">
        <w:rPr>
          <w:rStyle w:val="ph"/>
          <w:smallCaps/>
          <w:color w:val="000000"/>
          <w:bdr w:val="none" w:sz="0" w:space="0" w:color="auto" w:frame="1"/>
        </w:rPr>
        <w:t>(Jun 2020)</w:t>
      </w:r>
      <w:r w:rsidRPr="004546D1">
        <w:rPr>
          <w:color w:val="000000"/>
        </w:rPr>
        <w:t> (</w:t>
      </w:r>
      <w:hyperlink r:id="rId38" w:tgtFrame="_blank" w:history="1">
        <w:r w:rsidRPr="004546D1">
          <w:rPr>
            <w:rStyle w:val="Hyperlink"/>
            <w:color w:val="1062AE"/>
            <w:bdr w:val="none" w:sz="0" w:space="0" w:color="auto" w:frame="1"/>
          </w:rPr>
          <w:t>29 U.S.C. 793</w:t>
        </w:r>
      </w:hyperlink>
      <w:r w:rsidRPr="004546D1">
        <w:rPr>
          <w:color w:val="000000"/>
        </w:rPr>
        <w:t>) (Applies to contracts over the threshold specified in FAR </w:t>
      </w:r>
      <w:hyperlink r:id="rId39" w:anchor="FAR_22_1408" w:history="1">
        <w:r w:rsidRPr="004546D1">
          <w:rPr>
            <w:rStyle w:val="Hyperlink"/>
            <w:color w:val="1062AE"/>
            <w:bdr w:val="none" w:sz="0" w:space="0" w:color="auto" w:frame="1"/>
          </w:rPr>
          <w:t>22.1408</w:t>
        </w:r>
      </w:hyperlink>
      <w:r w:rsidRPr="004546D1">
        <w:rPr>
          <w:color w:val="000000"/>
        </w:rPr>
        <w:t xml:space="preserve">(a) on the date of </w:t>
      </w:r>
      <w:r w:rsidRPr="004546D1">
        <w:rPr>
          <w:color w:val="000000"/>
        </w:rPr>
        <w:lastRenderedPageBreak/>
        <w:t>award of this contract, unless the work is to be performed outside the United States by employees recruited outside the United States). (For purposes of this clause, "United States" includes the 50 States, the District of Columbia, Puerto Rico, the Northern Mariana Islands, American Samoa, Guam, the U.S. Virgin Islands, and Wake Island.)</w:t>
      </w:r>
    </w:p>
    <w:p w14:paraId="57E1D188"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w:t>
      </w:r>
      <w:r w:rsidRPr="004546D1">
        <w:rPr>
          <w:color w:val="000000"/>
        </w:rPr>
        <w:t> </w:t>
      </w:r>
      <w:hyperlink r:id="rId40" w:anchor="FAR_52_222_37" w:history="1">
        <w:r w:rsidRPr="004546D1">
          <w:rPr>
            <w:rStyle w:val="Hyperlink"/>
            <w:color w:val="1062AE"/>
            <w:bdr w:val="none" w:sz="0" w:space="0" w:color="auto" w:frame="1"/>
          </w:rPr>
          <w:t>52.222-37</w:t>
        </w:r>
      </w:hyperlink>
      <w:r w:rsidRPr="004546D1">
        <w:rPr>
          <w:color w:val="000000"/>
        </w:rPr>
        <w:t>, Employment Reports on Veterans </w:t>
      </w:r>
      <w:r w:rsidRPr="004546D1">
        <w:rPr>
          <w:rStyle w:val="ph"/>
          <w:smallCaps/>
          <w:color w:val="000000"/>
          <w:bdr w:val="none" w:sz="0" w:space="0" w:color="auto" w:frame="1"/>
        </w:rPr>
        <w:t>(Jun 2020)</w:t>
      </w:r>
      <w:r w:rsidRPr="004546D1">
        <w:rPr>
          <w:color w:val="000000"/>
        </w:rPr>
        <w:t> (</w:t>
      </w:r>
      <w:hyperlink r:id="rId41" w:tgtFrame="_blank" w:history="1">
        <w:r w:rsidRPr="004546D1">
          <w:rPr>
            <w:rStyle w:val="Hyperlink"/>
            <w:color w:val="1062AE"/>
            <w:bdr w:val="none" w:sz="0" w:space="0" w:color="auto" w:frame="1"/>
          </w:rPr>
          <w:t>38 U.S.C. 4212</w:t>
        </w:r>
      </w:hyperlink>
      <w:r w:rsidRPr="004546D1">
        <w:rPr>
          <w:color w:val="000000"/>
        </w:rPr>
        <w:t>) (Applies to contracts valued at or above the threshold specified in FAR </w:t>
      </w:r>
      <w:hyperlink r:id="rId42" w:anchor="FAR_22_1303" w:history="1">
        <w:r w:rsidRPr="004546D1">
          <w:rPr>
            <w:rStyle w:val="Hyperlink"/>
            <w:color w:val="1062AE"/>
            <w:bdr w:val="none" w:sz="0" w:space="0" w:color="auto" w:frame="1"/>
          </w:rPr>
          <w:t>22.1303</w:t>
        </w:r>
      </w:hyperlink>
      <w:r w:rsidRPr="004546D1">
        <w:rPr>
          <w:color w:val="000000"/>
        </w:rPr>
        <w:t>(a) on the date of award of this contract).</w:t>
      </w:r>
    </w:p>
    <w:p w14:paraId="0D30374F"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(vii)</w:t>
      </w:r>
      <w:r w:rsidRPr="004546D1">
        <w:rPr>
          <w:color w:val="000000"/>
        </w:rPr>
        <w:t> </w:t>
      </w:r>
      <w:hyperlink r:id="rId43" w:anchor="FAR_52_222_41" w:history="1">
        <w:r w:rsidRPr="004546D1">
          <w:rPr>
            <w:rStyle w:val="Hyperlink"/>
            <w:color w:val="1062AE"/>
            <w:bdr w:val="none" w:sz="0" w:space="0" w:color="auto" w:frame="1"/>
          </w:rPr>
          <w:t>52.222-41</w:t>
        </w:r>
      </w:hyperlink>
      <w:r w:rsidRPr="004546D1">
        <w:rPr>
          <w:color w:val="000000"/>
        </w:rPr>
        <w:t>, Service Contract Labor Standards </w:t>
      </w:r>
      <w:r w:rsidRPr="004546D1">
        <w:rPr>
          <w:rStyle w:val="ph"/>
          <w:smallCaps/>
          <w:color w:val="000000"/>
          <w:bdr w:val="none" w:sz="0" w:space="0" w:color="auto" w:frame="1"/>
        </w:rPr>
        <w:t>(Aug 2018)</w:t>
      </w:r>
      <w:r w:rsidRPr="004546D1">
        <w:rPr>
          <w:color w:val="000000"/>
        </w:rPr>
        <w:t> (</w:t>
      </w:r>
      <w:hyperlink r:id="rId44" w:tgtFrame="_blank" w:history="1">
        <w:r w:rsidRPr="004546D1">
          <w:rPr>
            <w:rStyle w:val="Hyperlink"/>
            <w:color w:val="1062AE"/>
            <w:bdr w:val="none" w:sz="0" w:space="0" w:color="auto" w:frame="1"/>
          </w:rPr>
          <w:t>41 U.S.C. chapter 67</w:t>
        </w:r>
      </w:hyperlink>
      <w:r w:rsidRPr="004546D1">
        <w:rPr>
          <w:color w:val="000000"/>
        </w:rPr>
        <w:t>) (Applies to service contracts over $2,500 that are subject to the Service Contract Labor Standards statute and will be performed in the United States, District of Columbia, Puerto Rico, the Northern Mariana Islands, American Samoa, Guam, the U.S. Virgin Islands, Johnston Island, Wake Island, or the outer Continental Shelf).</w:t>
      </w:r>
    </w:p>
    <w:p w14:paraId="15A4CD5D" w14:textId="63AAEFCA" w:rsidR="003E080E" w:rsidRPr="004546D1" w:rsidRDefault="003E080E" w:rsidP="003E080E">
      <w:pPr>
        <w:pStyle w:val="runin"/>
        <w:shd w:val="clear" w:color="auto" w:fill="FFFFFF"/>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(viii)</w:t>
      </w:r>
      <w:r w:rsidRPr="004546D1">
        <w:rPr>
          <w:color w:val="000000"/>
        </w:rPr>
        <w:t> </w:t>
      </w:r>
      <w:r w:rsidRPr="004546D1">
        <w:rPr>
          <w:rStyle w:val="ph"/>
          <w:color w:val="000000"/>
          <w:bdr w:val="none" w:sz="0" w:space="0" w:color="auto" w:frame="1"/>
        </w:rPr>
        <w:t>(A)</w:t>
      </w:r>
      <w:r w:rsidRPr="004546D1">
        <w:rPr>
          <w:color w:val="000000"/>
        </w:rPr>
        <w:t> </w:t>
      </w:r>
      <w:hyperlink r:id="rId45" w:anchor="FAR_52_222_50" w:history="1">
        <w:r w:rsidRPr="004546D1">
          <w:rPr>
            <w:rStyle w:val="Hyperlink"/>
            <w:color w:val="1062AE"/>
            <w:bdr w:val="none" w:sz="0" w:space="0" w:color="auto" w:frame="1"/>
          </w:rPr>
          <w:t>52.222-50</w:t>
        </w:r>
      </w:hyperlink>
      <w:r w:rsidRPr="004546D1">
        <w:rPr>
          <w:color w:val="000000"/>
        </w:rPr>
        <w:t>, Combating Trafficking in Persons </w:t>
      </w:r>
      <w:r w:rsidRPr="004546D1">
        <w:rPr>
          <w:rStyle w:val="ph"/>
          <w:smallCaps/>
          <w:color w:val="000000"/>
          <w:bdr w:val="none" w:sz="0" w:space="0" w:color="auto" w:frame="1"/>
        </w:rPr>
        <w:t>(</w:t>
      </w:r>
      <w:r w:rsidR="004914F8" w:rsidRPr="004914F8">
        <w:rPr>
          <w:color w:val="000000"/>
          <w:shd w:val="clear" w:color="auto" w:fill="FFFFFF"/>
        </w:rPr>
        <w:t>Nov 2021</w:t>
      </w:r>
      <w:r w:rsidRPr="004546D1">
        <w:rPr>
          <w:rStyle w:val="ph"/>
          <w:smallCaps/>
          <w:color w:val="000000"/>
          <w:bdr w:val="none" w:sz="0" w:space="0" w:color="auto" w:frame="1"/>
        </w:rPr>
        <w:t>)</w:t>
      </w:r>
      <w:r w:rsidRPr="004546D1">
        <w:rPr>
          <w:color w:val="000000"/>
        </w:rPr>
        <w:t>(</w:t>
      </w:r>
      <w:hyperlink r:id="rId46" w:tgtFrame="_blank" w:history="1">
        <w:r w:rsidRPr="004546D1">
          <w:rPr>
            <w:rStyle w:val="Hyperlink"/>
            <w:color w:val="1062AE"/>
            <w:bdr w:val="none" w:sz="0" w:space="0" w:color="auto" w:frame="1"/>
          </w:rPr>
          <w:t>22 U.S.C. chapter 78</w:t>
        </w:r>
      </w:hyperlink>
      <w:r w:rsidRPr="004546D1">
        <w:rPr>
          <w:color w:val="000000"/>
        </w:rPr>
        <w:t> and E.O. 13627) (Applies to all solicitations and contracts).</w:t>
      </w:r>
    </w:p>
    <w:p w14:paraId="6E673596" w14:textId="77777777" w:rsidR="003E080E" w:rsidRPr="004546D1" w:rsidRDefault="003E080E" w:rsidP="004914F8">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(B)</w:t>
      </w:r>
      <w:r w:rsidRPr="004546D1">
        <w:rPr>
          <w:color w:val="000000"/>
        </w:rPr>
        <w:t> Alternate I </w:t>
      </w:r>
      <w:r w:rsidRPr="004546D1">
        <w:rPr>
          <w:rStyle w:val="ph"/>
          <w:smallCaps/>
          <w:color w:val="000000"/>
          <w:bdr w:val="none" w:sz="0" w:space="0" w:color="auto" w:frame="1"/>
        </w:rPr>
        <w:t>(Mar 2015)</w:t>
      </w:r>
      <w:r w:rsidRPr="004546D1">
        <w:rPr>
          <w:color w:val="000000"/>
        </w:rPr>
        <w:t> (Applies if the Contracting Officer has filled in the following information with regard to applicable directives or notices: Document title(s), source for obtaining document(s), and contract performance location outside the United States to which the document applies).</w:t>
      </w:r>
    </w:p>
    <w:p w14:paraId="087F9C4E" w14:textId="69152D4F" w:rsidR="003E080E" w:rsidRPr="004914F8" w:rsidRDefault="003E080E" w:rsidP="004914F8">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(ix)</w:t>
      </w:r>
      <w:r w:rsidRPr="004546D1">
        <w:rPr>
          <w:color w:val="000000"/>
        </w:rPr>
        <w:t> </w:t>
      </w:r>
      <w:hyperlink r:id="rId47" w:anchor="FAR_52_222_55" w:history="1">
        <w:r w:rsidRPr="004546D1">
          <w:rPr>
            <w:rStyle w:val="Hyperlink"/>
            <w:color w:val="1062AE"/>
            <w:bdr w:val="none" w:sz="0" w:space="0" w:color="auto" w:frame="1"/>
          </w:rPr>
          <w:t>52.222-55</w:t>
        </w:r>
      </w:hyperlink>
      <w:r w:rsidRPr="004546D1">
        <w:rPr>
          <w:color w:val="000000"/>
        </w:rPr>
        <w:t>, Minimum Wages Under Executive Order 13658 (</w:t>
      </w:r>
      <w:r w:rsidR="004914F8" w:rsidRPr="004914F8">
        <w:rPr>
          <w:color w:val="000000"/>
          <w:shd w:val="clear" w:color="auto" w:fill="FFFFFF"/>
        </w:rPr>
        <w:t>Jan 2022</w:t>
      </w:r>
      <w:r w:rsidRPr="004914F8">
        <w:rPr>
          <w:color w:val="000000"/>
        </w:rPr>
        <w:t>)</w:t>
      </w:r>
      <w:r w:rsidRPr="004546D1">
        <w:rPr>
          <w:color w:val="000000"/>
        </w:rPr>
        <w:t xml:space="preserve"> (Applies when </w:t>
      </w:r>
      <w:hyperlink r:id="rId48" w:anchor="FAR_52_222_6" w:history="1">
        <w:r w:rsidRPr="004546D1">
          <w:rPr>
            <w:rStyle w:val="Hyperlink"/>
            <w:color w:val="1062AE"/>
            <w:bdr w:val="none" w:sz="0" w:space="0" w:color="auto" w:frame="1"/>
          </w:rPr>
          <w:t>52.222-6</w:t>
        </w:r>
      </w:hyperlink>
      <w:r w:rsidRPr="004546D1">
        <w:rPr>
          <w:color w:val="000000"/>
        </w:rPr>
        <w:t> or </w:t>
      </w:r>
      <w:hyperlink r:id="rId49" w:anchor="FAR_52_222_41" w:history="1">
        <w:r w:rsidRPr="004546D1">
          <w:rPr>
            <w:rStyle w:val="Hyperlink"/>
            <w:color w:val="1062AE"/>
            <w:bdr w:val="none" w:sz="0" w:space="0" w:color="auto" w:frame="1"/>
          </w:rPr>
          <w:t>52.222-41</w:t>
        </w:r>
      </w:hyperlink>
      <w:r w:rsidRPr="004546D1">
        <w:rPr>
          <w:color w:val="000000"/>
        </w:rPr>
        <w:t xml:space="preserve"> are in the contract and performance in whole or in part is in the United States (the 50 States and the District of </w:t>
      </w:r>
      <w:r w:rsidR="004914F8" w:rsidRPr="004914F8">
        <w:rPr>
          <w:color w:val="000000"/>
          <w:shd w:val="clear" w:color="auto" w:fill="FFFFFF"/>
        </w:rPr>
        <w:t>Columbia, Puerto Rico, the Northern Mariana Islands, American Samoa, Guam, the U.S. Virgin Islands, Johnston Island, Wake Island, and the outer Continental Shelf as defined in the Outer Continental Shelf Lands Act (43 U.S.C. 1331, </w:t>
      </w:r>
      <w:r w:rsidR="004914F8" w:rsidRPr="004914F8">
        <w:rPr>
          <w:rStyle w:val="Emphasis"/>
          <w:color w:val="000000"/>
          <w:bdr w:val="none" w:sz="0" w:space="0" w:color="auto" w:frame="1"/>
          <w:shd w:val="clear" w:color="auto" w:fill="FFFFFF"/>
        </w:rPr>
        <w:t>et seq.</w:t>
      </w:r>
      <w:r w:rsidR="004914F8" w:rsidRPr="004914F8">
        <w:rPr>
          <w:color w:val="000000"/>
          <w:shd w:val="clear" w:color="auto" w:fill="FFFFFF"/>
        </w:rPr>
        <w:t>)))</w:t>
      </w:r>
      <w:r w:rsidRPr="004914F8">
        <w:rPr>
          <w:color w:val="000000"/>
        </w:rPr>
        <w:t>.</w:t>
      </w:r>
    </w:p>
    <w:p w14:paraId="229C0387" w14:textId="039BA796"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w:t>
      </w:r>
      <w:r w:rsidRPr="004546D1">
        <w:rPr>
          <w:color w:val="000000"/>
        </w:rPr>
        <w:t> </w:t>
      </w:r>
      <w:hyperlink r:id="rId50" w:anchor="FAR_52_222_62" w:history="1">
        <w:r w:rsidRPr="004546D1">
          <w:rPr>
            <w:rStyle w:val="Hyperlink"/>
            <w:color w:val="1062AE"/>
            <w:bdr w:val="none" w:sz="0" w:space="0" w:color="auto" w:frame="1"/>
          </w:rPr>
          <w:t>52.222-62</w:t>
        </w:r>
      </w:hyperlink>
      <w:r w:rsidRPr="004546D1">
        <w:rPr>
          <w:color w:val="000000"/>
        </w:rPr>
        <w:t>, Paid Sick Leave Under Executive Order 13706 (</w:t>
      </w:r>
      <w:r w:rsidR="004914F8" w:rsidRPr="004914F8">
        <w:rPr>
          <w:color w:val="000000"/>
          <w:shd w:val="clear" w:color="auto" w:fill="FFFFFF"/>
        </w:rPr>
        <w:t>Jan 2022</w:t>
      </w:r>
      <w:r w:rsidR="004914F8" w:rsidRPr="004914F8">
        <w:rPr>
          <w:color w:val="000000"/>
        </w:rPr>
        <w:t>)</w:t>
      </w:r>
      <w:r w:rsidRPr="004546D1">
        <w:rPr>
          <w:color w:val="000000"/>
        </w:rPr>
        <w:t>) (E.O. 13706) (Applies when </w:t>
      </w:r>
      <w:hyperlink r:id="rId51" w:anchor="FAR_52_222_6" w:history="1">
        <w:r w:rsidRPr="004546D1">
          <w:rPr>
            <w:rStyle w:val="Hyperlink"/>
            <w:color w:val="1062AE"/>
            <w:bdr w:val="none" w:sz="0" w:space="0" w:color="auto" w:frame="1"/>
          </w:rPr>
          <w:t>52.222-6</w:t>
        </w:r>
      </w:hyperlink>
      <w:r w:rsidRPr="004546D1">
        <w:rPr>
          <w:color w:val="000000"/>
        </w:rPr>
        <w:t> or </w:t>
      </w:r>
      <w:hyperlink r:id="rId52" w:anchor="FAR_52_222_41" w:history="1">
        <w:r w:rsidRPr="004546D1">
          <w:rPr>
            <w:rStyle w:val="Hyperlink"/>
            <w:color w:val="1062AE"/>
            <w:bdr w:val="none" w:sz="0" w:space="0" w:color="auto" w:frame="1"/>
          </w:rPr>
          <w:t>52.222-41</w:t>
        </w:r>
      </w:hyperlink>
      <w:r w:rsidRPr="004546D1">
        <w:rPr>
          <w:color w:val="000000"/>
        </w:rPr>
        <w:t> are in the contract and performance in whole or in part is in the United States (the 50 States and the District of Columbia.))</w:t>
      </w:r>
    </w:p>
    <w:p w14:paraId="56400571"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(xi)</w:t>
      </w:r>
      <w:r w:rsidRPr="004546D1">
        <w:rPr>
          <w:color w:val="000000"/>
        </w:rPr>
        <w:t> </w:t>
      </w:r>
      <w:hyperlink r:id="rId53" w:anchor="FAR_52_223_5" w:history="1">
        <w:r w:rsidRPr="004546D1">
          <w:rPr>
            <w:rStyle w:val="Hyperlink"/>
            <w:color w:val="1062AE"/>
            <w:bdr w:val="none" w:sz="0" w:space="0" w:color="auto" w:frame="1"/>
          </w:rPr>
          <w:t>52.223-5</w:t>
        </w:r>
      </w:hyperlink>
      <w:r w:rsidRPr="004546D1">
        <w:rPr>
          <w:color w:val="000000"/>
        </w:rPr>
        <w:t>, Pollution Prevention and Right-to-Know Information </w:t>
      </w:r>
      <w:r w:rsidRPr="004546D1">
        <w:rPr>
          <w:rStyle w:val="ph"/>
          <w:smallCaps/>
          <w:color w:val="000000"/>
          <w:bdr w:val="none" w:sz="0" w:space="0" w:color="auto" w:frame="1"/>
        </w:rPr>
        <w:t>(May 2011)</w:t>
      </w:r>
      <w:r w:rsidRPr="004546D1">
        <w:rPr>
          <w:color w:val="000000"/>
        </w:rPr>
        <w:t> (E.O. 13423) (Applies to services performed on Federal facilities).</w:t>
      </w:r>
    </w:p>
    <w:p w14:paraId="711DB11D"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(xii)</w:t>
      </w:r>
      <w:r w:rsidRPr="004546D1">
        <w:rPr>
          <w:color w:val="000000"/>
        </w:rPr>
        <w:t> </w:t>
      </w:r>
      <w:hyperlink r:id="rId54" w:anchor="FAR_52_223_11" w:history="1">
        <w:r w:rsidRPr="004546D1">
          <w:rPr>
            <w:rStyle w:val="Hyperlink"/>
            <w:color w:val="1062AE"/>
            <w:bdr w:val="none" w:sz="0" w:space="0" w:color="auto" w:frame="1"/>
          </w:rPr>
          <w:t>52.223-11</w:t>
        </w:r>
      </w:hyperlink>
      <w:r w:rsidRPr="004546D1">
        <w:rPr>
          <w:color w:val="000000"/>
        </w:rPr>
        <w:t>, Ozone-Depleting Substances and High Global Warming Potential Hydrofluorocarbons </w:t>
      </w:r>
      <w:r w:rsidRPr="004546D1">
        <w:rPr>
          <w:rStyle w:val="ph"/>
          <w:smallCaps/>
          <w:color w:val="000000"/>
          <w:bdr w:val="none" w:sz="0" w:space="0" w:color="auto" w:frame="1"/>
        </w:rPr>
        <w:t>(Jun 2016)</w:t>
      </w:r>
      <w:r w:rsidRPr="004546D1">
        <w:rPr>
          <w:color w:val="000000"/>
        </w:rPr>
        <w:t> (E.O. 13693)(applies to contracts for products as prescribed at FAR </w:t>
      </w:r>
      <w:hyperlink r:id="rId55" w:anchor="FAR_23_804" w:history="1">
        <w:r w:rsidRPr="004546D1">
          <w:rPr>
            <w:rStyle w:val="Hyperlink"/>
            <w:color w:val="1062AE"/>
            <w:bdr w:val="none" w:sz="0" w:space="0" w:color="auto" w:frame="1"/>
          </w:rPr>
          <w:t>23.804</w:t>
        </w:r>
      </w:hyperlink>
      <w:r w:rsidRPr="004546D1">
        <w:rPr>
          <w:color w:val="000000"/>
        </w:rPr>
        <w:t>(a)(1)).</w:t>
      </w:r>
    </w:p>
    <w:p w14:paraId="1B20A969"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(xiii)</w:t>
      </w:r>
      <w:r w:rsidRPr="004546D1">
        <w:rPr>
          <w:color w:val="000000"/>
        </w:rPr>
        <w:t> </w:t>
      </w:r>
      <w:hyperlink r:id="rId56" w:anchor="FAR_52_223_12" w:history="1">
        <w:r w:rsidRPr="004546D1">
          <w:rPr>
            <w:rStyle w:val="Hyperlink"/>
            <w:color w:val="1062AE"/>
            <w:bdr w:val="none" w:sz="0" w:space="0" w:color="auto" w:frame="1"/>
          </w:rPr>
          <w:t>52.223-12</w:t>
        </w:r>
      </w:hyperlink>
      <w:r w:rsidRPr="004546D1">
        <w:rPr>
          <w:color w:val="000000"/>
        </w:rPr>
        <w:t>, Maintenance, Service, Repair, or Disposal of Refrigeration Equipment and Air Conditioners </w:t>
      </w:r>
      <w:r w:rsidRPr="004546D1">
        <w:rPr>
          <w:rStyle w:val="ph"/>
          <w:smallCaps/>
          <w:color w:val="000000"/>
          <w:bdr w:val="none" w:sz="0" w:space="0" w:color="auto" w:frame="1"/>
        </w:rPr>
        <w:t>(Jun 2016)</w:t>
      </w:r>
      <w:r w:rsidRPr="004546D1">
        <w:rPr>
          <w:color w:val="000000"/>
        </w:rPr>
        <w:t> (E.O. 13693) (Applies to maintenance, service, repair, or disposal of refrigeration equipment and air conditioners).</w:t>
      </w:r>
    </w:p>
    <w:p w14:paraId="4F0FEEFF"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lastRenderedPageBreak/>
        <w:t>               </w:t>
      </w:r>
      <w:r w:rsidRPr="004546D1">
        <w:rPr>
          <w:color w:val="000000"/>
        </w:rPr>
        <w:t> </w:t>
      </w:r>
      <w:r w:rsidRPr="004546D1">
        <w:rPr>
          <w:rStyle w:val="ph"/>
          <w:color w:val="000000"/>
          <w:bdr w:val="none" w:sz="0" w:space="0" w:color="auto" w:frame="1"/>
        </w:rPr>
        <w:t>(xiv)</w:t>
      </w:r>
      <w:r w:rsidRPr="004546D1">
        <w:rPr>
          <w:color w:val="000000"/>
        </w:rPr>
        <w:t> </w:t>
      </w:r>
      <w:hyperlink r:id="rId57" w:anchor="FAR_52_223_15" w:history="1">
        <w:r w:rsidRPr="004546D1">
          <w:rPr>
            <w:rStyle w:val="Hyperlink"/>
            <w:color w:val="1062AE"/>
            <w:bdr w:val="none" w:sz="0" w:space="0" w:color="auto" w:frame="1"/>
          </w:rPr>
          <w:t>52.223-15</w:t>
        </w:r>
      </w:hyperlink>
      <w:r w:rsidRPr="004546D1">
        <w:rPr>
          <w:color w:val="000000"/>
        </w:rPr>
        <w:t>, Energy Efficiency in Energy-Consuming Products </w:t>
      </w:r>
      <w:r w:rsidRPr="004546D1">
        <w:rPr>
          <w:rStyle w:val="ph"/>
          <w:smallCaps/>
          <w:color w:val="000000"/>
          <w:bdr w:val="none" w:sz="0" w:space="0" w:color="auto" w:frame="1"/>
        </w:rPr>
        <w:t>(May 2020)</w:t>
      </w:r>
      <w:r w:rsidRPr="004546D1">
        <w:rPr>
          <w:color w:val="000000"/>
        </w:rPr>
        <w:t> (</w:t>
      </w:r>
      <w:hyperlink r:id="rId58" w:tgtFrame="_blank" w:history="1">
        <w:r w:rsidRPr="004546D1">
          <w:rPr>
            <w:rStyle w:val="Hyperlink"/>
            <w:color w:val="1062AE"/>
            <w:bdr w:val="none" w:sz="0" w:space="0" w:color="auto" w:frame="1"/>
          </w:rPr>
          <w:t>42 U.S.C. 8259b</w:t>
        </w:r>
      </w:hyperlink>
      <w:r w:rsidRPr="004546D1">
        <w:rPr>
          <w:color w:val="000000"/>
        </w:rPr>
        <w:t>) (Unless exempt pursuant to </w:t>
      </w:r>
      <w:hyperlink r:id="rId59" w:anchor="FAR_23_204" w:history="1">
        <w:r w:rsidRPr="004546D1">
          <w:rPr>
            <w:rStyle w:val="Hyperlink"/>
            <w:color w:val="1062AE"/>
            <w:bdr w:val="none" w:sz="0" w:space="0" w:color="auto" w:frame="1"/>
          </w:rPr>
          <w:t>23.204</w:t>
        </w:r>
      </w:hyperlink>
      <w:r w:rsidRPr="004546D1">
        <w:rPr>
          <w:color w:val="000000"/>
        </w:rPr>
        <w:t>, applies to contracts when energy-consuming products listed in the ENERGY STAR® Program or Federal Energy Management Program (FEMP)) will be-</w:t>
      </w:r>
    </w:p>
    <w:p w14:paraId="31507BE9"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(A)</w:t>
      </w:r>
      <w:r w:rsidRPr="004546D1">
        <w:rPr>
          <w:color w:val="000000"/>
        </w:rPr>
        <w:t> Delivered;</w:t>
      </w:r>
    </w:p>
    <w:p w14:paraId="77AE7A39"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(B)</w:t>
      </w:r>
      <w:r w:rsidRPr="004546D1">
        <w:rPr>
          <w:color w:val="000000"/>
        </w:rPr>
        <w:t> Acquired by the Contractor for use in performing services at a Federally-controlled facility;</w:t>
      </w:r>
    </w:p>
    <w:p w14:paraId="7B93E213"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(C)</w:t>
      </w:r>
      <w:r w:rsidRPr="004546D1">
        <w:rPr>
          <w:color w:val="000000"/>
        </w:rPr>
        <w:t> Furnished by the Contractor for use by the Government; or</w:t>
      </w:r>
    </w:p>
    <w:p w14:paraId="7354FF64"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(D)</w:t>
      </w:r>
      <w:r w:rsidRPr="004546D1">
        <w:rPr>
          <w:color w:val="000000"/>
        </w:rPr>
        <w:t> Specified in the design of a building or work, or incorporated during its construction, renovation, or maintenance).</w:t>
      </w:r>
    </w:p>
    <w:p w14:paraId="1ED68F59"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(xv)</w:t>
      </w:r>
      <w:r w:rsidRPr="004546D1">
        <w:rPr>
          <w:color w:val="000000"/>
        </w:rPr>
        <w:t> </w:t>
      </w:r>
      <w:hyperlink r:id="rId60" w:anchor="FAR_52_223_20" w:history="1">
        <w:r w:rsidRPr="004546D1">
          <w:rPr>
            <w:rStyle w:val="Hyperlink"/>
            <w:color w:val="1062AE"/>
            <w:bdr w:val="none" w:sz="0" w:space="0" w:color="auto" w:frame="1"/>
          </w:rPr>
          <w:t>52.223-20</w:t>
        </w:r>
      </w:hyperlink>
      <w:r w:rsidRPr="004546D1">
        <w:rPr>
          <w:color w:val="000000"/>
        </w:rPr>
        <w:t>, Aerosols </w:t>
      </w:r>
      <w:r w:rsidRPr="004546D1">
        <w:rPr>
          <w:rStyle w:val="ph"/>
          <w:smallCaps/>
          <w:color w:val="000000"/>
          <w:bdr w:val="none" w:sz="0" w:space="0" w:color="auto" w:frame="1"/>
        </w:rPr>
        <w:t>(Jun 2016)</w:t>
      </w:r>
      <w:r w:rsidRPr="004546D1">
        <w:rPr>
          <w:color w:val="000000"/>
        </w:rPr>
        <w:t> (E.O. 13693) (Applies to contracts for products that may contain high global warming potential hydrofluorocarbons as a propellant or as a solvent; or contracts for maintenance or repair of electronic or mechanical devices).</w:t>
      </w:r>
    </w:p>
    <w:p w14:paraId="28461217"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(xvi)</w:t>
      </w:r>
      <w:r w:rsidRPr="004546D1">
        <w:rPr>
          <w:color w:val="000000"/>
        </w:rPr>
        <w:t> </w:t>
      </w:r>
      <w:hyperlink r:id="rId61" w:anchor="FAR_52_223_21" w:history="1">
        <w:r w:rsidRPr="004546D1">
          <w:rPr>
            <w:rStyle w:val="Hyperlink"/>
            <w:color w:val="1062AE"/>
            <w:bdr w:val="none" w:sz="0" w:space="0" w:color="auto" w:frame="1"/>
          </w:rPr>
          <w:t>52.223-21</w:t>
        </w:r>
      </w:hyperlink>
      <w:r w:rsidRPr="004546D1">
        <w:rPr>
          <w:color w:val="000000"/>
        </w:rPr>
        <w:t>, Foams </w:t>
      </w:r>
      <w:r w:rsidRPr="004546D1">
        <w:rPr>
          <w:rStyle w:val="ph"/>
          <w:smallCaps/>
          <w:color w:val="000000"/>
          <w:bdr w:val="none" w:sz="0" w:space="0" w:color="auto" w:frame="1"/>
        </w:rPr>
        <w:t>(Jun 2016)</w:t>
      </w:r>
      <w:r w:rsidRPr="004546D1">
        <w:rPr>
          <w:color w:val="000000"/>
        </w:rPr>
        <w:t> (E.O. 13693) (Applies to contracts for products that may contain high global warming potential hydrofluorocarbons or refrigerant blends containing hydrofluorocarbons as a foam blowing agent; or contracts for construction of buildings or facilities.</w:t>
      </w:r>
    </w:p>
    <w:p w14:paraId="2330BE25" w14:textId="0527A58E"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(xvii)</w:t>
      </w:r>
      <w:r w:rsidR="00EC0955">
        <w:rPr>
          <w:rStyle w:val="ph"/>
          <w:color w:val="000000"/>
          <w:bdr w:val="none" w:sz="0" w:space="0" w:color="auto" w:frame="1"/>
        </w:rPr>
        <w:t xml:space="preserve"> (A)</w:t>
      </w:r>
      <w:r w:rsidRPr="004546D1">
        <w:rPr>
          <w:color w:val="000000"/>
        </w:rPr>
        <w:t> </w:t>
      </w:r>
      <w:hyperlink r:id="rId62" w:anchor="FAR_52_225_1" w:history="1">
        <w:r w:rsidRPr="004546D1">
          <w:rPr>
            <w:rStyle w:val="Hyperlink"/>
            <w:color w:val="1062AE"/>
            <w:bdr w:val="none" w:sz="0" w:space="0" w:color="auto" w:frame="1"/>
          </w:rPr>
          <w:t>52.225-1</w:t>
        </w:r>
      </w:hyperlink>
      <w:r w:rsidRPr="004546D1">
        <w:rPr>
          <w:color w:val="000000"/>
        </w:rPr>
        <w:t>, Buy American-Supplies (</w:t>
      </w:r>
      <w:r w:rsidR="00CD0E93" w:rsidRPr="00CD0E93">
        <w:rPr>
          <w:color w:val="000000"/>
          <w:shd w:val="clear" w:color="auto" w:fill="FFFFFF"/>
        </w:rPr>
        <w:t>Oct 2022</w:t>
      </w:r>
      <w:r w:rsidRPr="004546D1">
        <w:rPr>
          <w:color w:val="000000"/>
        </w:rPr>
        <w:t>) (</w:t>
      </w:r>
      <w:hyperlink r:id="rId63" w:tgtFrame="_blank" w:history="1">
        <w:r w:rsidRPr="004546D1">
          <w:rPr>
            <w:rStyle w:val="Hyperlink"/>
            <w:color w:val="1062AE"/>
            <w:bdr w:val="none" w:sz="0" w:space="0" w:color="auto" w:frame="1"/>
          </w:rPr>
          <w:t>41 U.S.C. chapter 67</w:t>
        </w:r>
      </w:hyperlink>
      <w:r w:rsidRPr="004546D1">
        <w:rPr>
          <w:color w:val="000000"/>
        </w:rPr>
        <w:t>) (Applies to contracts for supplies, and to contracts for services involving the furnishing of supplies, for use in the United States or its outlying areas, if the value of the supply contract or supply portion of a service contract exceeds the micro-purchase threshold, as defined in FAR </w:t>
      </w:r>
      <w:hyperlink r:id="rId64" w:anchor="FAR_2_101" w:history="1">
        <w:r w:rsidRPr="004546D1">
          <w:rPr>
            <w:rStyle w:val="Hyperlink"/>
            <w:color w:val="1062AE"/>
            <w:bdr w:val="none" w:sz="0" w:space="0" w:color="auto" w:frame="1"/>
          </w:rPr>
          <w:t>2.101</w:t>
        </w:r>
      </w:hyperlink>
      <w:r w:rsidRPr="004546D1">
        <w:rPr>
          <w:color w:val="000000"/>
        </w:rPr>
        <w:t> on the date of award of this contract, and the acquisition-</w:t>
      </w:r>
    </w:p>
    <w:p w14:paraId="1FFB575A" w14:textId="6FF3B874"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w:t>
      </w:r>
      <w:r w:rsidR="00EC0955">
        <w:rPr>
          <w:rStyle w:val="ph"/>
          <w:color w:val="000000"/>
          <w:bdr w:val="none" w:sz="0" w:space="0" w:color="auto" w:frame="1"/>
        </w:rPr>
        <w:t>1</w:t>
      </w:r>
      <w:r w:rsidRPr="004546D1">
        <w:rPr>
          <w:rStyle w:val="ph"/>
          <w:color w:val="000000"/>
          <w:bdr w:val="none" w:sz="0" w:space="0" w:color="auto" w:frame="1"/>
        </w:rPr>
        <w:t>)</w:t>
      </w:r>
      <w:r w:rsidRPr="004546D1">
        <w:rPr>
          <w:color w:val="000000"/>
        </w:rPr>
        <w:t> Is set aside for small business concerns; or</w:t>
      </w:r>
    </w:p>
    <w:p w14:paraId="0852DD3C" w14:textId="4F4B0BB2" w:rsidR="003E080E"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w:t>
      </w:r>
      <w:r w:rsidR="00EC0955">
        <w:rPr>
          <w:rStyle w:val="ph"/>
          <w:color w:val="000000"/>
          <w:bdr w:val="none" w:sz="0" w:space="0" w:color="auto" w:frame="1"/>
        </w:rPr>
        <w:t>2</w:t>
      </w:r>
      <w:r w:rsidRPr="004546D1">
        <w:rPr>
          <w:rStyle w:val="ph"/>
          <w:color w:val="000000"/>
          <w:bdr w:val="none" w:sz="0" w:space="0" w:color="auto" w:frame="1"/>
        </w:rPr>
        <w:t>)</w:t>
      </w:r>
      <w:r w:rsidRPr="004546D1">
        <w:rPr>
          <w:color w:val="000000"/>
        </w:rPr>
        <w:t> Cannot be set aside for small business concerns (see </w:t>
      </w:r>
      <w:hyperlink r:id="rId65" w:anchor="FAR_19_502_2" w:history="1">
        <w:r w:rsidRPr="004546D1">
          <w:rPr>
            <w:rStyle w:val="Hyperlink"/>
            <w:color w:val="1062AE"/>
            <w:bdr w:val="none" w:sz="0" w:space="0" w:color="auto" w:frame="1"/>
          </w:rPr>
          <w:t>19.502-2</w:t>
        </w:r>
      </w:hyperlink>
      <w:r w:rsidRPr="004546D1">
        <w:rPr>
          <w:color w:val="000000"/>
        </w:rPr>
        <w:t>), and does not exceed $5</w:t>
      </w:r>
      <w:r w:rsidR="00CD0E93">
        <w:rPr>
          <w:color w:val="000000"/>
        </w:rPr>
        <w:t>0</w:t>
      </w:r>
      <w:r w:rsidRPr="004546D1">
        <w:rPr>
          <w:color w:val="000000"/>
        </w:rPr>
        <w:t>,000).</w:t>
      </w:r>
    </w:p>
    <w:p w14:paraId="0D0C92EB" w14:textId="420CC842" w:rsidR="00EC0955" w:rsidRPr="00EC0955" w:rsidRDefault="00EC0955" w:rsidP="00EC0955">
      <w:pPr>
        <w:pStyle w:val="p"/>
        <w:shd w:val="clear" w:color="auto" w:fill="FFFFFF"/>
        <w:spacing w:before="240" w:beforeAutospacing="0"/>
        <w:ind w:left="990" w:firstLine="240"/>
        <w:textAlignment w:val="baseline"/>
        <w:rPr>
          <w:color w:val="000000"/>
        </w:rPr>
      </w:pPr>
      <w:r w:rsidRPr="00EC0955">
        <w:rPr>
          <w:rFonts w:eastAsiaTheme="minorHAnsi"/>
          <w:color w:val="000000"/>
          <w:bdr w:val="none" w:sz="0" w:space="0" w:color="auto" w:frame="1"/>
          <w:shd w:val="clear" w:color="auto" w:fill="FFFFFF"/>
        </w:rPr>
        <w:t>(B)</w:t>
      </w:r>
      <w:r w:rsidRPr="00EC0955">
        <w:rPr>
          <w:rFonts w:eastAsiaTheme="minorHAnsi"/>
          <w:color w:val="000000"/>
          <w:shd w:val="clear" w:color="auto" w:fill="FFFFFF"/>
        </w:rPr>
        <w:t> </w:t>
      </w:r>
      <w:r w:rsidRPr="00EC0955">
        <w:rPr>
          <w:rFonts w:eastAsiaTheme="minorHAnsi"/>
          <w:i/>
          <w:iCs/>
          <w:color w:val="000000"/>
          <w:bdr w:val="none" w:sz="0" w:space="0" w:color="auto" w:frame="1"/>
          <w:shd w:val="clear" w:color="auto" w:fill="FFFFFF"/>
        </w:rPr>
        <w:t>Alternate I</w:t>
      </w:r>
      <w:r w:rsidRPr="00EC0955">
        <w:rPr>
          <w:rFonts w:eastAsiaTheme="minorHAnsi"/>
          <w:color w:val="000000"/>
          <w:shd w:val="clear" w:color="auto" w:fill="FFFFFF"/>
        </w:rPr>
        <w:t> (OCT 2022) (Applies if the </w:t>
      </w:r>
      <w:r w:rsidRPr="00EC0955">
        <w:rPr>
          <w:rFonts w:eastAsiaTheme="minorHAnsi"/>
          <w:color w:val="000000"/>
          <w:bdr w:val="none" w:sz="0" w:space="0" w:color="auto" w:frame="1"/>
          <w:shd w:val="clear" w:color="auto" w:fill="FFFFFF"/>
        </w:rPr>
        <w:t>Contracting</w:t>
      </w:r>
      <w:r w:rsidRPr="00EC0955">
        <w:rPr>
          <w:rFonts w:eastAsiaTheme="minorHAnsi"/>
          <w:color w:val="000000"/>
          <w:shd w:val="clear" w:color="auto" w:fill="FFFFFF"/>
        </w:rPr>
        <w:t> Officer has filled in the domestic content threshold below, which will apply to the entire contract period of performance. Substitute the following sentence for the first sentence of paragraph (1)(ii)(A) of the definition of </w:t>
      </w:r>
      <w:r w:rsidRPr="00EC0955">
        <w:rPr>
          <w:rFonts w:eastAsiaTheme="minorHAnsi"/>
          <w:i/>
          <w:iCs/>
          <w:color w:val="000000"/>
          <w:bdr w:val="none" w:sz="0" w:space="0" w:color="auto" w:frame="1"/>
          <w:shd w:val="clear" w:color="auto" w:fill="FFFFFF"/>
        </w:rPr>
        <w:t>domestic end product</w:t>
      </w:r>
      <w:r w:rsidRPr="00EC0955">
        <w:rPr>
          <w:rFonts w:eastAsiaTheme="minorHAnsi"/>
          <w:color w:val="000000"/>
          <w:shd w:val="clear" w:color="auto" w:fill="FFFFFF"/>
        </w:rPr>
        <w:t> in paragraph (a) of </w:t>
      </w:r>
      <w:hyperlink r:id="rId66" w:anchor="FAR_52_225_1" w:tooltip="52.225-1" w:history="1">
        <w:r w:rsidRPr="00EC0955">
          <w:rPr>
            <w:rFonts w:eastAsiaTheme="minorHAnsi"/>
            <w:color w:val="0000FF"/>
            <w:u w:val="single"/>
            <w:bdr w:val="none" w:sz="0" w:space="0" w:color="auto" w:frame="1"/>
            <w:shd w:val="clear" w:color="auto" w:fill="FFFFFF"/>
          </w:rPr>
          <w:t>52.225-1</w:t>
        </w:r>
      </w:hyperlink>
      <w:r w:rsidRPr="00EC0955">
        <w:rPr>
          <w:rFonts w:eastAsiaTheme="minorHAnsi"/>
          <w:color w:val="000000"/>
          <w:shd w:val="clear" w:color="auto" w:fill="FFFFFF"/>
        </w:rPr>
        <w:t>: (A) The cost of its </w:t>
      </w:r>
      <w:r w:rsidRPr="00EC0955">
        <w:rPr>
          <w:rFonts w:eastAsiaTheme="minorHAnsi"/>
          <w:color w:val="000000"/>
          <w:bdr w:val="none" w:sz="0" w:space="0" w:color="auto" w:frame="1"/>
          <w:shd w:val="clear" w:color="auto" w:fill="FFFFFF"/>
        </w:rPr>
        <w:t>components</w:t>
      </w:r>
      <w:r w:rsidRPr="00EC0955">
        <w:rPr>
          <w:rFonts w:eastAsiaTheme="minorHAnsi"/>
          <w:color w:val="000000"/>
          <w:shd w:val="clear" w:color="auto" w:fill="FFFFFF"/>
        </w:rPr>
        <w:t> mined, produced, or manufactured in the </w:t>
      </w:r>
      <w:r w:rsidRPr="00EC0955">
        <w:rPr>
          <w:rFonts w:eastAsiaTheme="minorHAnsi"/>
          <w:color w:val="000000"/>
          <w:bdr w:val="none" w:sz="0" w:space="0" w:color="auto" w:frame="1"/>
          <w:shd w:val="clear" w:color="auto" w:fill="FFFFFF"/>
        </w:rPr>
        <w:t>United States</w:t>
      </w:r>
      <w:r w:rsidRPr="00EC0955">
        <w:rPr>
          <w:rFonts w:eastAsiaTheme="minorHAnsi"/>
          <w:color w:val="000000"/>
          <w:shd w:val="clear" w:color="auto" w:fill="FFFFFF"/>
        </w:rPr>
        <w:t> exceeds __ percent of the cost of all its </w:t>
      </w:r>
      <w:r w:rsidRPr="00EC0955">
        <w:rPr>
          <w:rFonts w:eastAsiaTheme="minorHAnsi"/>
          <w:color w:val="000000"/>
          <w:bdr w:val="none" w:sz="0" w:space="0" w:color="auto" w:frame="1"/>
          <w:shd w:val="clear" w:color="auto" w:fill="FFFFFF"/>
        </w:rPr>
        <w:t>components</w:t>
      </w:r>
      <w:r w:rsidRPr="00EC0955">
        <w:rPr>
          <w:rFonts w:eastAsiaTheme="minorHAnsi"/>
          <w:color w:val="000000"/>
          <w:shd w:val="clear" w:color="auto" w:fill="FFFFFF"/>
        </w:rPr>
        <w:t>. [ </w:t>
      </w:r>
      <w:r w:rsidRPr="00EC0955">
        <w:rPr>
          <w:rFonts w:eastAsiaTheme="minorHAnsi"/>
          <w:i/>
          <w:iCs/>
          <w:color w:val="000000"/>
          <w:bdr w:val="none" w:sz="0" w:space="0" w:color="auto" w:frame="1"/>
          <w:shd w:val="clear" w:color="auto" w:fill="FFFFFF"/>
        </w:rPr>
        <w:t>Contracting officer to insert the percentage per instructions at </w:t>
      </w:r>
      <w:hyperlink r:id="rId67" w:anchor="FAR_13_302_5" w:tooltip="13.302-5" w:history="1">
        <w:r w:rsidRPr="00EC0955">
          <w:rPr>
            <w:rFonts w:eastAsiaTheme="minorHAnsi"/>
            <w:i/>
            <w:iCs/>
            <w:color w:val="0000FF"/>
            <w:u w:val="single"/>
            <w:bdr w:val="none" w:sz="0" w:space="0" w:color="auto" w:frame="1"/>
            <w:shd w:val="clear" w:color="auto" w:fill="FFFFFF"/>
          </w:rPr>
          <w:t>13.302-5</w:t>
        </w:r>
      </w:hyperlink>
      <w:r w:rsidRPr="00EC0955">
        <w:rPr>
          <w:rFonts w:eastAsiaTheme="minorHAnsi"/>
          <w:i/>
          <w:iCs/>
          <w:color w:val="000000"/>
          <w:bdr w:val="none" w:sz="0" w:space="0" w:color="auto" w:frame="1"/>
          <w:shd w:val="clear" w:color="auto" w:fill="FFFFFF"/>
        </w:rPr>
        <w:t>(d)(4).</w:t>
      </w:r>
      <w:r w:rsidRPr="00EC0955">
        <w:rPr>
          <w:rFonts w:eastAsiaTheme="minorHAnsi"/>
          <w:color w:val="000000"/>
          <w:shd w:val="clear" w:color="auto" w:fill="FFFFFF"/>
        </w:rPr>
        <w:t> ])</w:t>
      </w:r>
    </w:p>
    <w:p w14:paraId="6DFDE97C"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(xviii)</w:t>
      </w:r>
      <w:r w:rsidRPr="004546D1">
        <w:rPr>
          <w:color w:val="000000"/>
        </w:rPr>
        <w:t> </w:t>
      </w:r>
      <w:hyperlink r:id="rId68" w:anchor="FAR_52_226_6" w:history="1">
        <w:r w:rsidRPr="004546D1">
          <w:rPr>
            <w:rStyle w:val="Hyperlink"/>
            <w:color w:val="1062AE"/>
            <w:bdr w:val="none" w:sz="0" w:space="0" w:color="auto" w:frame="1"/>
          </w:rPr>
          <w:t>52.226-6</w:t>
        </w:r>
      </w:hyperlink>
      <w:r w:rsidRPr="004546D1">
        <w:rPr>
          <w:color w:val="000000"/>
        </w:rPr>
        <w:t>, Promoting Excess Food Donation to Nonprofit Organizations., Promoting Excess Food Donation to Nonprofit Organizations </w:t>
      </w:r>
      <w:r w:rsidRPr="004546D1">
        <w:rPr>
          <w:rStyle w:val="ph"/>
          <w:smallCaps/>
          <w:color w:val="000000"/>
          <w:bdr w:val="none" w:sz="0" w:space="0" w:color="auto" w:frame="1"/>
        </w:rPr>
        <w:t>(Jun 2020)</w:t>
      </w:r>
      <w:r w:rsidRPr="004546D1">
        <w:rPr>
          <w:color w:val="000000"/>
        </w:rPr>
        <w:t> (</w:t>
      </w:r>
      <w:hyperlink r:id="rId69" w:tgtFrame="_blank" w:history="1">
        <w:r w:rsidRPr="004546D1">
          <w:rPr>
            <w:rStyle w:val="Hyperlink"/>
            <w:color w:val="1062AE"/>
            <w:bdr w:val="none" w:sz="0" w:space="0" w:color="auto" w:frame="1"/>
          </w:rPr>
          <w:t>42 U.S.C. 1792</w:t>
        </w:r>
      </w:hyperlink>
      <w:r w:rsidRPr="004546D1">
        <w:rPr>
          <w:color w:val="000000"/>
        </w:rPr>
        <w:t xml:space="preserve">) </w:t>
      </w:r>
      <w:r w:rsidRPr="004546D1">
        <w:rPr>
          <w:color w:val="000000"/>
        </w:rPr>
        <w:lastRenderedPageBreak/>
        <w:t>(Applies to contracts greater than the threshold specified in FAR </w:t>
      </w:r>
      <w:hyperlink r:id="rId70" w:anchor="FAR_26_404" w:history="1">
        <w:r w:rsidRPr="004546D1">
          <w:rPr>
            <w:rStyle w:val="Hyperlink"/>
            <w:color w:val="1062AE"/>
            <w:bdr w:val="none" w:sz="0" w:space="0" w:color="auto" w:frame="1"/>
          </w:rPr>
          <w:t>26.404</w:t>
        </w:r>
      </w:hyperlink>
      <w:r w:rsidRPr="004546D1">
        <w:rPr>
          <w:color w:val="000000"/>
        </w:rPr>
        <w:t> on the date of award of this contract, that provide for the provision, the service, or the sale of food in the United States).</w:t>
      </w:r>
    </w:p>
    <w:p w14:paraId="40F33E12"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(xix)</w:t>
      </w:r>
      <w:r w:rsidRPr="004546D1">
        <w:rPr>
          <w:color w:val="000000"/>
        </w:rPr>
        <w:t> </w:t>
      </w:r>
      <w:hyperlink r:id="rId71" w:anchor="FAR_52_232_33" w:history="1">
        <w:r w:rsidRPr="004546D1">
          <w:rPr>
            <w:rStyle w:val="Hyperlink"/>
            <w:color w:val="1062AE"/>
            <w:bdr w:val="none" w:sz="0" w:space="0" w:color="auto" w:frame="1"/>
          </w:rPr>
          <w:t>52.232-33</w:t>
        </w:r>
      </w:hyperlink>
      <w:r w:rsidRPr="004546D1">
        <w:rPr>
          <w:color w:val="000000"/>
        </w:rPr>
        <w:t>, Payment by Electronic Funds Transfer-System for Award Management </w:t>
      </w:r>
      <w:r w:rsidRPr="004546D1">
        <w:rPr>
          <w:rStyle w:val="ph"/>
          <w:smallCaps/>
          <w:color w:val="000000"/>
          <w:bdr w:val="none" w:sz="0" w:space="0" w:color="auto" w:frame="1"/>
        </w:rPr>
        <w:t>(Oct 2013)</w:t>
      </w:r>
      <w:r w:rsidRPr="004546D1">
        <w:rPr>
          <w:color w:val="000000"/>
        </w:rPr>
        <w:t>(Applies when the payment will be made by electronic funds transfer (EFT) and the payment office uses the System for Award Management (SAM) as its source of EFT information).</w:t>
      </w:r>
    </w:p>
    <w:p w14:paraId="4EA1147A"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(xx)</w:t>
      </w:r>
      <w:r w:rsidRPr="004546D1">
        <w:rPr>
          <w:color w:val="000000"/>
        </w:rPr>
        <w:t> </w:t>
      </w:r>
      <w:hyperlink r:id="rId72" w:anchor="FAR_52_232_34" w:history="1">
        <w:r w:rsidRPr="004546D1">
          <w:rPr>
            <w:rStyle w:val="Hyperlink"/>
            <w:color w:val="1062AE"/>
            <w:bdr w:val="none" w:sz="0" w:space="0" w:color="auto" w:frame="1"/>
          </w:rPr>
          <w:t>52.232-34</w:t>
        </w:r>
      </w:hyperlink>
      <w:r w:rsidRPr="004546D1">
        <w:rPr>
          <w:color w:val="000000"/>
        </w:rPr>
        <w:t>, Payment by Electronic Funds Transfer-Other than System for Award Management </w:t>
      </w:r>
      <w:r w:rsidRPr="004546D1">
        <w:rPr>
          <w:rStyle w:val="ph"/>
          <w:smallCaps/>
          <w:color w:val="000000"/>
          <w:bdr w:val="none" w:sz="0" w:space="0" w:color="auto" w:frame="1"/>
        </w:rPr>
        <w:t>(Jul 2013)</w:t>
      </w:r>
      <w:r w:rsidRPr="004546D1">
        <w:rPr>
          <w:color w:val="000000"/>
        </w:rPr>
        <w:t> (Applies when the payment will be made by EFT and the payment office does not use the SAM database as its source of EFT information).</w:t>
      </w:r>
    </w:p>
    <w:p w14:paraId="149B614B" w14:textId="20395DC5"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(xxi)</w:t>
      </w:r>
      <w:r w:rsidRPr="004546D1">
        <w:rPr>
          <w:color w:val="000000"/>
        </w:rPr>
        <w:t> </w:t>
      </w:r>
      <w:hyperlink r:id="rId73" w:anchor="FAR_52_247_64" w:history="1">
        <w:r w:rsidRPr="004546D1">
          <w:rPr>
            <w:rStyle w:val="Hyperlink"/>
            <w:color w:val="1062AE"/>
            <w:bdr w:val="none" w:sz="0" w:space="0" w:color="auto" w:frame="1"/>
          </w:rPr>
          <w:t>52.247-64</w:t>
        </w:r>
      </w:hyperlink>
      <w:r w:rsidRPr="004546D1">
        <w:rPr>
          <w:color w:val="000000"/>
        </w:rPr>
        <w:t>, Preference for Privately Owned U.S.-Flag Commercial Vessels </w:t>
      </w:r>
      <w:r w:rsidRPr="004546D1">
        <w:rPr>
          <w:rStyle w:val="ph"/>
          <w:smallCaps/>
          <w:color w:val="000000"/>
          <w:bdr w:val="none" w:sz="0" w:space="0" w:color="auto" w:frame="1"/>
        </w:rPr>
        <w:t>(</w:t>
      </w:r>
      <w:r w:rsidR="00EC0955" w:rsidRPr="00EC0955">
        <w:rPr>
          <w:color w:val="000000"/>
          <w:shd w:val="clear" w:color="auto" w:fill="FFFFFF"/>
        </w:rPr>
        <w:t>Nov 2021</w:t>
      </w:r>
      <w:r w:rsidRPr="004546D1">
        <w:rPr>
          <w:rStyle w:val="ph"/>
          <w:smallCaps/>
          <w:color w:val="000000"/>
          <w:bdr w:val="none" w:sz="0" w:space="0" w:color="auto" w:frame="1"/>
        </w:rPr>
        <w:t>)</w:t>
      </w:r>
      <w:r w:rsidR="00EC0955">
        <w:rPr>
          <w:rStyle w:val="ph"/>
          <w:smallCaps/>
          <w:color w:val="000000"/>
          <w:bdr w:val="none" w:sz="0" w:space="0" w:color="auto" w:frame="1"/>
        </w:rPr>
        <w:t xml:space="preserve"> </w:t>
      </w:r>
      <w:r w:rsidR="00EC0955" w:rsidRPr="00EC0955">
        <w:rPr>
          <w:rFonts w:ascii="open_sansregular" w:eastAsiaTheme="minorHAnsi" w:hAnsi="open_sansregular" w:cstheme="minorBidi"/>
          <w:color w:val="000000"/>
          <w:sz w:val="21"/>
          <w:szCs w:val="21"/>
          <w:shd w:val="clear" w:color="auto" w:fill="FFFFFF"/>
        </w:rPr>
        <w:t>( </w:t>
      </w:r>
      <w:hyperlink r:id="rId74" w:tgtFrame="_blank" w:tooltip="46 U.S.C. 55305" w:history="1">
        <w:r w:rsidR="00EC0955" w:rsidRPr="00EC0955">
          <w:rPr>
            <w:rFonts w:eastAsiaTheme="minorHAnsi"/>
            <w:color w:val="0000FF"/>
            <w:u w:val="single"/>
            <w:bdr w:val="none" w:sz="0" w:space="0" w:color="auto" w:frame="1"/>
            <w:shd w:val="clear" w:color="auto" w:fill="FFFFFF"/>
          </w:rPr>
          <w:t>46 U.S.C. 55305</w:t>
        </w:r>
      </w:hyperlink>
      <w:r w:rsidR="00EC0955" w:rsidRPr="00EC0955">
        <w:rPr>
          <w:rFonts w:ascii="open_sansregular" w:eastAsiaTheme="minorHAnsi" w:hAnsi="open_sansregular" w:cstheme="minorBidi"/>
          <w:color w:val="000000"/>
          <w:sz w:val="21"/>
          <w:szCs w:val="21"/>
          <w:shd w:val="clear" w:color="auto" w:fill="FFFFFF"/>
        </w:rPr>
        <w:t>)</w:t>
      </w:r>
      <w:r w:rsidRPr="004546D1">
        <w:rPr>
          <w:color w:val="000000"/>
        </w:rPr>
        <w:t xml:space="preserve"> (Applies to supplies transported by ocean vessels (except for the types of subcontracts listed at </w:t>
      </w:r>
      <w:hyperlink r:id="rId75" w:anchor="FAR_47_504" w:history="1">
        <w:r w:rsidRPr="004546D1">
          <w:rPr>
            <w:rStyle w:val="Hyperlink"/>
            <w:color w:val="1062AE"/>
            <w:bdr w:val="none" w:sz="0" w:space="0" w:color="auto" w:frame="1"/>
          </w:rPr>
          <w:t>47.504</w:t>
        </w:r>
      </w:hyperlink>
      <w:r w:rsidRPr="004546D1">
        <w:rPr>
          <w:color w:val="000000"/>
        </w:rPr>
        <w:t>(d)).</w:t>
      </w:r>
    </w:p>
    <w:p w14:paraId="27F02CF9"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(2)</w:t>
      </w:r>
      <w:r w:rsidRPr="004546D1">
        <w:rPr>
          <w:color w:val="000000"/>
        </w:rPr>
        <w:t> Listed below are additional clauses that may apply:</w:t>
      </w:r>
    </w:p>
    <w:p w14:paraId="43FA252C" w14:textId="56757CD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w:t>
      </w:r>
      <w:proofErr w:type="spellStart"/>
      <w:r w:rsidRPr="004546D1">
        <w:rPr>
          <w:rStyle w:val="ph"/>
          <w:color w:val="000000"/>
          <w:bdr w:val="none" w:sz="0" w:space="0" w:color="auto" w:frame="1"/>
        </w:rPr>
        <w:t>i</w:t>
      </w:r>
      <w:proofErr w:type="spellEnd"/>
      <w:r w:rsidRPr="004546D1">
        <w:rPr>
          <w:rStyle w:val="ph"/>
          <w:color w:val="000000"/>
          <w:bdr w:val="none" w:sz="0" w:space="0" w:color="auto" w:frame="1"/>
        </w:rPr>
        <w:t>)</w:t>
      </w:r>
      <w:r w:rsidRPr="004546D1">
        <w:rPr>
          <w:color w:val="000000"/>
        </w:rPr>
        <w:t> </w:t>
      </w:r>
      <w:hyperlink r:id="rId76" w:anchor="FAR_52_204_21" w:history="1">
        <w:r w:rsidRPr="004546D1">
          <w:rPr>
            <w:rStyle w:val="Hyperlink"/>
            <w:color w:val="1062AE"/>
            <w:bdr w:val="none" w:sz="0" w:space="0" w:color="auto" w:frame="1"/>
          </w:rPr>
          <w:t>52.204-21</w:t>
        </w:r>
      </w:hyperlink>
      <w:r w:rsidRPr="004546D1">
        <w:rPr>
          <w:color w:val="000000"/>
        </w:rPr>
        <w:t>, Basic Safeguarding of Covered Contractor Information Systems </w:t>
      </w:r>
      <w:r w:rsidRPr="004546D1">
        <w:rPr>
          <w:rStyle w:val="ph"/>
          <w:smallCaps/>
          <w:color w:val="000000"/>
          <w:bdr w:val="none" w:sz="0" w:space="0" w:color="auto" w:frame="1"/>
        </w:rPr>
        <w:t>(</w:t>
      </w:r>
      <w:r w:rsidR="00B048A7" w:rsidRPr="00B048A7">
        <w:rPr>
          <w:color w:val="000000"/>
          <w:shd w:val="clear" w:color="auto" w:fill="FFFFFF"/>
        </w:rPr>
        <w:t>Nov 2021</w:t>
      </w:r>
      <w:r w:rsidRPr="004546D1">
        <w:rPr>
          <w:rStyle w:val="ph"/>
          <w:smallCaps/>
          <w:color w:val="000000"/>
          <w:bdr w:val="none" w:sz="0" w:space="0" w:color="auto" w:frame="1"/>
        </w:rPr>
        <w:t>)</w:t>
      </w:r>
      <w:r w:rsidRPr="004546D1">
        <w:rPr>
          <w:color w:val="000000"/>
        </w:rPr>
        <w:t> (Applies to contracts when the contractor or a subcontractor at any tier may have Federal contract information residing in or transiting through its information system.</w:t>
      </w:r>
    </w:p>
    <w:p w14:paraId="6E70E538" w14:textId="3340DBAB"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w:t>
      </w:r>
      <w:r w:rsidRPr="004546D1">
        <w:rPr>
          <w:color w:val="000000"/>
        </w:rPr>
        <w:t> </w:t>
      </w:r>
      <w:hyperlink r:id="rId77" w:anchor="FAR_52_209_6" w:history="1">
        <w:r w:rsidRPr="004546D1">
          <w:rPr>
            <w:rStyle w:val="Hyperlink"/>
            <w:color w:val="1062AE"/>
            <w:bdr w:val="none" w:sz="0" w:space="0" w:color="auto" w:frame="1"/>
          </w:rPr>
          <w:t>52.209-6</w:t>
        </w:r>
      </w:hyperlink>
      <w:r w:rsidRPr="004546D1">
        <w:rPr>
          <w:color w:val="000000"/>
        </w:rPr>
        <w:t>, Protecting the Government’s Interest When Subcontracting with Contractors Debarred, Suspended, or Proposed for Debarment </w:t>
      </w:r>
      <w:r w:rsidRPr="004546D1">
        <w:rPr>
          <w:rStyle w:val="ph"/>
          <w:smallCaps/>
          <w:color w:val="000000"/>
          <w:bdr w:val="none" w:sz="0" w:space="0" w:color="auto" w:frame="1"/>
        </w:rPr>
        <w:t>(</w:t>
      </w:r>
      <w:r w:rsidR="00B048A7" w:rsidRPr="00B048A7">
        <w:rPr>
          <w:color w:val="000000"/>
          <w:shd w:val="clear" w:color="auto" w:fill="FFFFFF"/>
        </w:rPr>
        <w:t>Nov 2021</w:t>
      </w:r>
      <w:r w:rsidRPr="004546D1">
        <w:rPr>
          <w:rStyle w:val="ph"/>
          <w:smallCaps/>
          <w:color w:val="000000"/>
          <w:bdr w:val="none" w:sz="0" w:space="0" w:color="auto" w:frame="1"/>
        </w:rPr>
        <w:t>)</w:t>
      </w:r>
      <w:r w:rsidRPr="004546D1">
        <w:rPr>
          <w:color w:val="000000"/>
        </w:rPr>
        <w:t> (Applies to contracts over the threshold specified in FAR </w:t>
      </w:r>
      <w:hyperlink r:id="rId78" w:anchor="FAR_9_405_2" w:history="1">
        <w:r w:rsidRPr="004546D1">
          <w:rPr>
            <w:rStyle w:val="Hyperlink"/>
            <w:color w:val="1062AE"/>
            <w:bdr w:val="none" w:sz="0" w:space="0" w:color="auto" w:frame="1"/>
          </w:rPr>
          <w:t>9.405-2</w:t>
        </w:r>
      </w:hyperlink>
      <w:r w:rsidRPr="004546D1">
        <w:rPr>
          <w:color w:val="000000"/>
        </w:rPr>
        <w:t>(b) on the date of award of this contract).</w:t>
      </w:r>
    </w:p>
    <w:p w14:paraId="7C16862F"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(iii)</w:t>
      </w:r>
      <w:r w:rsidRPr="004546D1">
        <w:rPr>
          <w:color w:val="000000"/>
        </w:rPr>
        <w:t> </w:t>
      </w:r>
      <w:hyperlink r:id="rId79" w:anchor="FAR_52_211_17" w:history="1">
        <w:r w:rsidRPr="004546D1">
          <w:rPr>
            <w:rStyle w:val="Hyperlink"/>
            <w:color w:val="1062AE"/>
            <w:bdr w:val="none" w:sz="0" w:space="0" w:color="auto" w:frame="1"/>
          </w:rPr>
          <w:t>52.211-17</w:t>
        </w:r>
      </w:hyperlink>
      <w:r w:rsidRPr="004546D1">
        <w:rPr>
          <w:color w:val="000000"/>
        </w:rPr>
        <w:t>, Delivery of Excess Quantities (</w:t>
      </w:r>
      <w:r w:rsidRPr="00B048A7">
        <w:rPr>
          <w:rStyle w:val="HTMLDefinition"/>
          <w:i w:val="0"/>
          <w:iCs w:val="0"/>
          <w:color w:val="000000"/>
          <w:bdr w:val="none" w:sz="0" w:space="0" w:color="auto" w:frame="1"/>
        </w:rPr>
        <w:t>Sept</w:t>
      </w:r>
      <w:r w:rsidRPr="00B048A7">
        <w:rPr>
          <w:i/>
          <w:iCs/>
          <w:color w:val="000000"/>
        </w:rPr>
        <w:t> </w:t>
      </w:r>
      <w:r w:rsidRPr="004546D1">
        <w:rPr>
          <w:color w:val="000000"/>
        </w:rPr>
        <w:t>1989) (Applies to fixed-price supplies).</w:t>
      </w:r>
    </w:p>
    <w:p w14:paraId="0726A832"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(iv)</w:t>
      </w:r>
      <w:r w:rsidRPr="004546D1">
        <w:rPr>
          <w:color w:val="000000"/>
        </w:rPr>
        <w:t> </w:t>
      </w:r>
      <w:hyperlink r:id="rId80" w:anchor="FAR_52_247_29" w:history="1">
        <w:r w:rsidRPr="004546D1">
          <w:rPr>
            <w:rStyle w:val="Hyperlink"/>
            <w:color w:val="1062AE"/>
            <w:bdr w:val="none" w:sz="0" w:space="0" w:color="auto" w:frame="1"/>
          </w:rPr>
          <w:t>52.247-29</w:t>
        </w:r>
      </w:hyperlink>
      <w:r w:rsidRPr="004546D1">
        <w:rPr>
          <w:color w:val="000000"/>
        </w:rPr>
        <w:t>, F.o.b. Origin </w:t>
      </w:r>
      <w:r w:rsidRPr="004546D1">
        <w:rPr>
          <w:rStyle w:val="ph"/>
          <w:smallCaps/>
          <w:color w:val="000000"/>
          <w:bdr w:val="none" w:sz="0" w:space="0" w:color="auto" w:frame="1"/>
        </w:rPr>
        <w:t>(Feb 2006)</w:t>
      </w:r>
      <w:r w:rsidRPr="004546D1">
        <w:rPr>
          <w:color w:val="000000"/>
        </w:rPr>
        <w:t> (Applies to supplies if delivery is f.o.b. origin).</w:t>
      </w:r>
    </w:p>
    <w:p w14:paraId="710F4806"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(v)</w:t>
      </w:r>
      <w:r w:rsidRPr="004546D1">
        <w:rPr>
          <w:color w:val="000000"/>
        </w:rPr>
        <w:t> </w:t>
      </w:r>
      <w:hyperlink r:id="rId81" w:anchor="FAR_52_247_34" w:history="1">
        <w:r w:rsidRPr="004546D1">
          <w:rPr>
            <w:rStyle w:val="Hyperlink"/>
            <w:color w:val="1062AE"/>
            <w:bdr w:val="none" w:sz="0" w:space="0" w:color="auto" w:frame="1"/>
          </w:rPr>
          <w:t>52.247-34</w:t>
        </w:r>
      </w:hyperlink>
      <w:r w:rsidRPr="004546D1">
        <w:rPr>
          <w:color w:val="000000"/>
        </w:rPr>
        <w:t>, F.o.b. Destination </w:t>
      </w:r>
      <w:r w:rsidRPr="004546D1">
        <w:rPr>
          <w:rStyle w:val="ph"/>
          <w:smallCaps/>
          <w:color w:val="000000"/>
          <w:bdr w:val="none" w:sz="0" w:space="0" w:color="auto" w:frame="1"/>
        </w:rPr>
        <w:t>(Nov 1991)</w:t>
      </w:r>
      <w:r w:rsidRPr="004546D1">
        <w:rPr>
          <w:color w:val="000000"/>
        </w:rPr>
        <w:t> (Applies to supplies if delivery is f.o.b. destination).</w:t>
      </w:r>
    </w:p>
    <w:p w14:paraId="724B016B"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(c)</w:t>
      </w:r>
      <w:r w:rsidRPr="004546D1">
        <w:rPr>
          <w:color w:val="000000"/>
        </w:rPr>
        <w:t> </w:t>
      </w:r>
      <w:r w:rsidRPr="004546D1">
        <w:rPr>
          <w:rStyle w:val="Emphasis"/>
          <w:color w:val="000000"/>
          <w:bdr w:val="none" w:sz="0" w:space="0" w:color="auto" w:frame="1"/>
        </w:rPr>
        <w:t>FAR 52.252-2, Clauses Incorporated by Reference (Feb 1998)</w:t>
      </w:r>
      <w:r w:rsidRPr="004546D1">
        <w:rPr>
          <w:color w:val="000000"/>
        </w:rPr>
        <w:t>.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42824DCC" w14:textId="401B5D9C"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rStyle w:val="HTMLCite"/>
          <w:color w:val="000000"/>
          <w:bdr w:val="none" w:sz="0" w:space="0" w:color="auto" w:frame="1"/>
        </w:rPr>
        <w:t>__________________________________________________________________________</w:t>
      </w:r>
    </w:p>
    <w:p w14:paraId="1BEF628E" w14:textId="5929B7AA"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rStyle w:val="HTMLCite"/>
          <w:color w:val="000000"/>
          <w:bdr w:val="none" w:sz="0" w:space="0" w:color="auto" w:frame="1"/>
        </w:rPr>
        <w:t>__________________________________________________________________________</w:t>
      </w:r>
    </w:p>
    <w:p w14:paraId="49A49416"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HTMLCite"/>
          <w:color w:val="000000"/>
          <w:bdr w:val="none" w:sz="0" w:space="0" w:color="auto" w:frame="1"/>
        </w:rPr>
        <w:t>[</w:t>
      </w:r>
      <w:r w:rsidRPr="004546D1">
        <w:rPr>
          <w:rStyle w:val="Emphasis"/>
          <w:color w:val="000000"/>
          <w:bdr w:val="none" w:sz="0" w:space="0" w:color="auto" w:frame="1"/>
        </w:rPr>
        <w:t>Insert one or more Internet addresses</w:t>
      </w:r>
      <w:r w:rsidRPr="004546D1">
        <w:rPr>
          <w:rStyle w:val="HTMLCite"/>
          <w:color w:val="000000"/>
          <w:bdr w:val="none" w:sz="0" w:space="0" w:color="auto" w:frame="1"/>
        </w:rPr>
        <w:t>]</w:t>
      </w:r>
    </w:p>
    <w:p w14:paraId="49D1FA2A" w14:textId="7A11078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lastRenderedPageBreak/>
        <w:t>     </w:t>
      </w:r>
      <w:r w:rsidRPr="004546D1">
        <w:rPr>
          <w:color w:val="000000"/>
        </w:rPr>
        <w:t> </w:t>
      </w:r>
      <w:r w:rsidRPr="004546D1">
        <w:rPr>
          <w:rStyle w:val="ph"/>
          <w:color w:val="000000"/>
          <w:bdr w:val="none" w:sz="0" w:space="0" w:color="auto" w:frame="1"/>
        </w:rPr>
        <w:t>(d)</w:t>
      </w:r>
      <w:r w:rsidRPr="004546D1">
        <w:rPr>
          <w:color w:val="000000"/>
        </w:rPr>
        <w:t> </w:t>
      </w:r>
      <w:r w:rsidRPr="004546D1">
        <w:rPr>
          <w:rStyle w:val="Emphasis"/>
          <w:color w:val="000000"/>
          <w:bdr w:val="none" w:sz="0" w:space="0" w:color="auto" w:frame="1"/>
        </w:rPr>
        <w:t>Inspection/Acceptance</w:t>
      </w:r>
      <w:r w:rsidRPr="004546D1">
        <w:rPr>
          <w:color w:val="000000"/>
        </w:rPr>
        <w:t>. The Contractor shall tender for acceptance only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The Government must exercise its post</w:t>
      </w:r>
      <w:r w:rsidR="00E025B1" w:rsidRPr="004546D1">
        <w:rPr>
          <w:color w:val="000000"/>
        </w:rPr>
        <w:t xml:space="preserve"> </w:t>
      </w:r>
      <w:r w:rsidRPr="004546D1">
        <w:rPr>
          <w:color w:val="000000"/>
        </w:rPr>
        <w:t>acceptance rights-</w:t>
      </w:r>
    </w:p>
    <w:p w14:paraId="177705DC"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(1)</w:t>
      </w:r>
      <w:r w:rsidRPr="004546D1">
        <w:rPr>
          <w:color w:val="000000"/>
        </w:rPr>
        <w:t> Within a reasonable period of time after the defect was discovered or should have been discovered; and</w:t>
      </w:r>
    </w:p>
    <w:p w14:paraId="4C289247"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(2)</w:t>
      </w:r>
      <w:r w:rsidRPr="004546D1">
        <w:rPr>
          <w:color w:val="000000"/>
        </w:rPr>
        <w:t> Before any substantial change occurs in the condition of the item, unless the change is due to the defect in the item.</w:t>
      </w:r>
    </w:p>
    <w:p w14:paraId="4B8080F7"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(e)</w:t>
      </w:r>
      <w:r w:rsidRPr="004546D1">
        <w:rPr>
          <w:color w:val="000000"/>
        </w:rPr>
        <w:t> </w:t>
      </w:r>
      <w:r w:rsidRPr="004546D1">
        <w:rPr>
          <w:rStyle w:val="Emphasis"/>
          <w:color w:val="000000"/>
          <w:bdr w:val="none" w:sz="0" w:space="0" w:color="auto" w:frame="1"/>
        </w:rPr>
        <w:t>Excusable delays</w:t>
      </w:r>
      <w:r w:rsidRPr="004546D1">
        <w:rPr>
          <w:color w:val="000000"/>
        </w:rPr>
        <w:t>.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14:paraId="1BE04F09"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(f)</w:t>
      </w:r>
      <w:r w:rsidRPr="004546D1">
        <w:rPr>
          <w:color w:val="000000"/>
        </w:rPr>
        <w:t> </w:t>
      </w:r>
      <w:r w:rsidRPr="004546D1">
        <w:rPr>
          <w:rStyle w:val="Emphasis"/>
          <w:color w:val="000000"/>
          <w:bdr w:val="none" w:sz="0" w:space="0" w:color="auto" w:frame="1"/>
        </w:rPr>
        <w:t>Termination for the Government's convenience</w:t>
      </w:r>
      <w:r w:rsidRPr="004546D1">
        <w:rPr>
          <w:color w:val="000000"/>
        </w:rPr>
        <w:t>.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that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that reasonably could have been avoided.</w:t>
      </w:r>
    </w:p>
    <w:p w14:paraId="0744D4CE"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t>     </w:t>
      </w:r>
      <w:r w:rsidRPr="004546D1">
        <w:rPr>
          <w:color w:val="000000"/>
        </w:rPr>
        <w:t> </w:t>
      </w:r>
      <w:r w:rsidRPr="004546D1">
        <w:rPr>
          <w:rStyle w:val="ph"/>
          <w:color w:val="000000"/>
          <w:bdr w:val="none" w:sz="0" w:space="0" w:color="auto" w:frame="1"/>
        </w:rPr>
        <w:t>(g)</w:t>
      </w:r>
      <w:r w:rsidRPr="004546D1">
        <w:rPr>
          <w:color w:val="000000"/>
        </w:rPr>
        <w:t> </w:t>
      </w:r>
      <w:r w:rsidRPr="004546D1">
        <w:rPr>
          <w:rStyle w:val="Emphasis"/>
          <w:color w:val="000000"/>
          <w:bdr w:val="none" w:sz="0" w:space="0" w:color="auto" w:frame="1"/>
        </w:rPr>
        <w:t>Termination for cause</w:t>
      </w:r>
      <w:r w:rsidRPr="004546D1">
        <w:rPr>
          <w:color w:val="000000"/>
        </w:rPr>
        <w:t>.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14:paraId="76A48FB7" w14:textId="77777777" w:rsidR="003E080E" w:rsidRPr="004546D1" w:rsidRDefault="003E080E" w:rsidP="003E080E">
      <w:pPr>
        <w:pStyle w:val="p"/>
        <w:shd w:val="clear" w:color="auto" w:fill="FFFFFF"/>
        <w:spacing w:before="240" w:beforeAutospacing="0"/>
        <w:ind w:firstLine="240"/>
        <w:textAlignment w:val="baseline"/>
        <w:rPr>
          <w:color w:val="000000"/>
        </w:rPr>
      </w:pPr>
      <w:r w:rsidRPr="004546D1">
        <w:rPr>
          <w:color w:val="000000"/>
          <w:bdr w:val="none" w:sz="0" w:space="0" w:color="auto" w:frame="1"/>
        </w:rPr>
        <w:lastRenderedPageBreak/>
        <w:t>     </w:t>
      </w:r>
      <w:r w:rsidRPr="004546D1">
        <w:rPr>
          <w:color w:val="000000"/>
        </w:rPr>
        <w:t> </w:t>
      </w:r>
      <w:r w:rsidRPr="004546D1">
        <w:rPr>
          <w:rStyle w:val="ph"/>
          <w:color w:val="000000"/>
          <w:bdr w:val="none" w:sz="0" w:space="0" w:color="auto" w:frame="1"/>
        </w:rPr>
        <w:t>(h)</w:t>
      </w:r>
      <w:r w:rsidRPr="004546D1">
        <w:rPr>
          <w:color w:val="000000"/>
        </w:rPr>
        <w:t> </w:t>
      </w:r>
      <w:r w:rsidRPr="004546D1">
        <w:rPr>
          <w:rStyle w:val="Emphasis"/>
          <w:color w:val="000000"/>
          <w:bdr w:val="none" w:sz="0" w:space="0" w:color="auto" w:frame="1"/>
        </w:rPr>
        <w:t>Warranty</w:t>
      </w:r>
      <w:r w:rsidRPr="004546D1">
        <w:rPr>
          <w:color w:val="000000"/>
        </w:rPr>
        <w:t>. The Contractor warrants and implies that the items delivered hereunder are merchantable and fit for use for the particular purpose described in this contract.</w:t>
      </w:r>
    </w:p>
    <w:p w14:paraId="222A581E" w14:textId="416C303C" w:rsidR="003E080E" w:rsidRPr="004546D1" w:rsidRDefault="003E080E" w:rsidP="003E080E">
      <w:pPr>
        <w:pStyle w:val="p"/>
        <w:shd w:val="clear" w:color="auto" w:fill="FFFFFF"/>
        <w:spacing w:before="240" w:beforeAutospacing="0"/>
        <w:ind w:firstLine="240"/>
        <w:jc w:val="center"/>
        <w:textAlignment w:val="baseline"/>
        <w:rPr>
          <w:color w:val="000000"/>
        </w:rPr>
      </w:pPr>
      <w:r w:rsidRPr="004546D1">
        <w:rPr>
          <w:color w:val="000000"/>
        </w:rPr>
        <w:t>(End of clause)</w:t>
      </w:r>
      <w:r w:rsidR="00AA0FFB">
        <w:rPr>
          <w:color w:val="000000"/>
        </w:rPr>
        <w:t>.</w:t>
      </w:r>
    </w:p>
    <w:p w14:paraId="53100586" w14:textId="77777777" w:rsidR="000859A3" w:rsidRPr="004546D1" w:rsidRDefault="000859A3">
      <w:pPr>
        <w:rPr>
          <w:rFonts w:cs="Times New Roman"/>
          <w:szCs w:val="24"/>
        </w:rPr>
      </w:pPr>
    </w:p>
    <w:sectPr w:rsidR="000859A3" w:rsidRPr="0045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0E"/>
    <w:rsid w:val="000835FF"/>
    <w:rsid w:val="000859A3"/>
    <w:rsid w:val="00180DBC"/>
    <w:rsid w:val="002455EA"/>
    <w:rsid w:val="00313375"/>
    <w:rsid w:val="003E080E"/>
    <w:rsid w:val="003E508E"/>
    <w:rsid w:val="00440E83"/>
    <w:rsid w:val="004546D1"/>
    <w:rsid w:val="00461DF3"/>
    <w:rsid w:val="004914F8"/>
    <w:rsid w:val="006D247B"/>
    <w:rsid w:val="007C6F63"/>
    <w:rsid w:val="008B0540"/>
    <w:rsid w:val="008B64E7"/>
    <w:rsid w:val="008D165E"/>
    <w:rsid w:val="009310C6"/>
    <w:rsid w:val="00964E92"/>
    <w:rsid w:val="00A42CE0"/>
    <w:rsid w:val="00AA0FFB"/>
    <w:rsid w:val="00AA6BE5"/>
    <w:rsid w:val="00B048A7"/>
    <w:rsid w:val="00CC0294"/>
    <w:rsid w:val="00CD0E93"/>
    <w:rsid w:val="00D10D03"/>
    <w:rsid w:val="00E025B1"/>
    <w:rsid w:val="00E725CE"/>
    <w:rsid w:val="00EC0955"/>
    <w:rsid w:val="00FA11E3"/>
    <w:rsid w:val="00FA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C4BA"/>
  <w15:chartTrackingRefBased/>
  <w15:docId w15:val="{EE754242-FACA-481F-A6BF-D5E5B0E1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3E080E"/>
    <w:pPr>
      <w:spacing w:before="100" w:beforeAutospacing="1" w:after="100" w:afterAutospacing="1" w:line="240" w:lineRule="auto"/>
    </w:pPr>
    <w:rPr>
      <w:rFonts w:eastAsia="Times New Roman" w:cs="Times New Roman"/>
      <w:szCs w:val="24"/>
    </w:rPr>
  </w:style>
  <w:style w:type="character" w:customStyle="1" w:styleId="ph">
    <w:name w:val="ph"/>
    <w:basedOn w:val="DefaultParagraphFont"/>
    <w:rsid w:val="003E080E"/>
  </w:style>
  <w:style w:type="character" w:styleId="Hyperlink">
    <w:name w:val="Hyperlink"/>
    <w:basedOn w:val="DefaultParagraphFont"/>
    <w:uiPriority w:val="99"/>
    <w:semiHidden/>
    <w:unhideWhenUsed/>
    <w:rsid w:val="003E080E"/>
    <w:rPr>
      <w:color w:val="0000FF"/>
      <w:u w:val="single"/>
    </w:rPr>
  </w:style>
  <w:style w:type="character" w:styleId="HTMLDefinition">
    <w:name w:val="HTML Definition"/>
    <w:basedOn w:val="DefaultParagraphFont"/>
    <w:uiPriority w:val="99"/>
    <w:semiHidden/>
    <w:unhideWhenUsed/>
    <w:rsid w:val="003E080E"/>
    <w:rPr>
      <w:i/>
      <w:iCs/>
    </w:rPr>
  </w:style>
  <w:style w:type="paragraph" w:customStyle="1" w:styleId="runin">
    <w:name w:val="runin"/>
    <w:basedOn w:val="Normal"/>
    <w:rsid w:val="003E080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E080E"/>
    <w:rPr>
      <w:i/>
      <w:iCs/>
    </w:rPr>
  </w:style>
  <w:style w:type="character" w:styleId="HTMLCite">
    <w:name w:val="HTML Cite"/>
    <w:basedOn w:val="DefaultParagraphFont"/>
    <w:uiPriority w:val="99"/>
    <w:semiHidden/>
    <w:unhideWhenUsed/>
    <w:rsid w:val="003E0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234">
      <w:bodyDiv w:val="1"/>
      <w:marLeft w:val="0"/>
      <w:marRight w:val="0"/>
      <w:marTop w:val="0"/>
      <w:marBottom w:val="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link/uscode/10/3801" TargetMode="External"/><Relationship Id="rId18" Type="http://schemas.openxmlformats.org/officeDocument/2006/relationships/hyperlink" Target="https://www.acquisition.gov/far/52.232-1" TargetMode="External"/><Relationship Id="rId26" Type="http://schemas.openxmlformats.org/officeDocument/2006/relationships/hyperlink" Target="https://www.acquisition.gov/far/52.253-1" TargetMode="External"/><Relationship Id="rId39" Type="http://schemas.openxmlformats.org/officeDocument/2006/relationships/hyperlink" Target="https://www.acquisition.gov/far/22.1408" TargetMode="External"/><Relationship Id="rId21" Type="http://schemas.openxmlformats.org/officeDocument/2006/relationships/hyperlink" Target="https://www.acquisition.gov/far/52.232-25" TargetMode="External"/><Relationship Id="rId34" Type="http://schemas.openxmlformats.org/officeDocument/2006/relationships/hyperlink" Target="https://www.acquisition.gov/far/52.222-35" TargetMode="External"/><Relationship Id="rId42" Type="http://schemas.openxmlformats.org/officeDocument/2006/relationships/hyperlink" Target="https://www.acquisition.gov/far/22.1303" TargetMode="External"/><Relationship Id="rId47" Type="http://schemas.openxmlformats.org/officeDocument/2006/relationships/hyperlink" Target="https://www.acquisition.gov/far/52.222-55" TargetMode="External"/><Relationship Id="rId50" Type="http://schemas.openxmlformats.org/officeDocument/2006/relationships/hyperlink" Target="https://www.acquisition.gov/far/52.222-62" TargetMode="External"/><Relationship Id="rId55" Type="http://schemas.openxmlformats.org/officeDocument/2006/relationships/hyperlink" Target="https://www.acquisition.gov/far/23.804" TargetMode="External"/><Relationship Id="rId63" Type="http://schemas.openxmlformats.org/officeDocument/2006/relationships/hyperlink" Target="http://uscode.house.gov/browse.xhtml;jsessionid=114A3287C7B3359E597506A31FC855B3" TargetMode="External"/><Relationship Id="rId68" Type="http://schemas.openxmlformats.org/officeDocument/2006/relationships/hyperlink" Target="https://www.acquisition.gov/far/52.226-6" TargetMode="External"/><Relationship Id="rId76" Type="http://schemas.openxmlformats.org/officeDocument/2006/relationships/hyperlink" Target="https://www.acquisition.gov/far/52.204-21-0" TargetMode="External"/><Relationship Id="rId7" Type="http://schemas.openxmlformats.org/officeDocument/2006/relationships/hyperlink" Target="https://www.acquisition.gov/far/52.222-3" TargetMode="External"/><Relationship Id="rId71" Type="http://schemas.openxmlformats.org/officeDocument/2006/relationships/hyperlink" Target="https://www.acquisition.gov/far/52.232-33" TargetMode="External"/><Relationship Id="rId2" Type="http://schemas.openxmlformats.org/officeDocument/2006/relationships/settings" Target="settings.xml"/><Relationship Id="rId16" Type="http://schemas.openxmlformats.org/officeDocument/2006/relationships/hyperlink" Target="https://www.acquisition.gov/far/52.233-4" TargetMode="External"/><Relationship Id="rId29" Type="http://schemas.openxmlformats.org/officeDocument/2006/relationships/hyperlink" Target="https://www.acquisition.gov/far/4.1403" TargetMode="External"/><Relationship Id="rId11" Type="http://schemas.openxmlformats.org/officeDocument/2006/relationships/hyperlink" Target="https://www.acquisition.gov/far/52.232-40" TargetMode="External"/><Relationship Id="rId24" Type="http://schemas.openxmlformats.org/officeDocument/2006/relationships/hyperlink" Target="https://www.acquisition.gov/far/52.233-1" TargetMode="External"/><Relationship Id="rId32" Type="http://schemas.openxmlformats.org/officeDocument/2006/relationships/hyperlink" Target="https://www.acquisition.gov/far/52.222-20" TargetMode="External"/><Relationship Id="rId37" Type="http://schemas.openxmlformats.org/officeDocument/2006/relationships/hyperlink" Target="https://www.acquisition.gov/far/52.222-36" TargetMode="External"/><Relationship Id="rId40" Type="http://schemas.openxmlformats.org/officeDocument/2006/relationships/hyperlink" Target="https://www.acquisition.gov/far/52.222-37" TargetMode="External"/><Relationship Id="rId45" Type="http://schemas.openxmlformats.org/officeDocument/2006/relationships/hyperlink" Target="https://www.acquisition.gov/far/52.222-50" TargetMode="External"/><Relationship Id="rId53" Type="http://schemas.openxmlformats.org/officeDocument/2006/relationships/hyperlink" Target="https://www.acquisition.gov/far/52.223-5" TargetMode="External"/><Relationship Id="rId58" Type="http://schemas.openxmlformats.org/officeDocument/2006/relationships/hyperlink" Target="http://uscode.house.gov/browse.xhtml;jsessionid=114A3287C7B3359E597506A31FC855B3" TargetMode="External"/><Relationship Id="rId66" Type="http://schemas.openxmlformats.org/officeDocument/2006/relationships/hyperlink" Target="https://www.acquisition.gov/far/52.225-1" TargetMode="External"/><Relationship Id="rId74" Type="http://schemas.openxmlformats.org/officeDocument/2006/relationships/hyperlink" Target="https://www.govinfo.gov/content/pkg/USCODE-2019-title46/html/USCODE-2019-title46-subtitleV-partD-chap553-subchapI-sec55305.htm" TargetMode="External"/><Relationship Id="rId79" Type="http://schemas.openxmlformats.org/officeDocument/2006/relationships/hyperlink" Target="https://www.acquisition.gov/far/52.211-17" TargetMode="External"/><Relationship Id="rId5" Type="http://schemas.openxmlformats.org/officeDocument/2006/relationships/hyperlink" Target="https://www.acquisition.gov/far/52.204-23" TargetMode="External"/><Relationship Id="rId61" Type="http://schemas.openxmlformats.org/officeDocument/2006/relationships/hyperlink" Target="https://www.acquisition.gov/far/52.223-21" TargetMode="External"/><Relationship Id="rId82" Type="http://schemas.openxmlformats.org/officeDocument/2006/relationships/fontTable" Target="fontTable.xml"/><Relationship Id="rId10" Type="http://schemas.openxmlformats.org/officeDocument/2006/relationships/hyperlink" Target="https://www.acquisition.gov/far/52.225-13" TargetMode="External"/><Relationship Id="rId19" Type="http://schemas.openxmlformats.org/officeDocument/2006/relationships/hyperlink" Target="https://www.acquisition.gov/far/52.232-8" TargetMode="External"/><Relationship Id="rId31" Type="http://schemas.openxmlformats.org/officeDocument/2006/relationships/hyperlink" Target="https://www.acquisition.gov/far/2.101" TargetMode="External"/><Relationship Id="rId44" Type="http://schemas.openxmlformats.org/officeDocument/2006/relationships/hyperlink" Target="http://uscode.house.gov/view.xhtml?req=granuleid:USC-prelim-title41-chapter67-front&amp;num=0&amp;edition=prelim" TargetMode="External"/><Relationship Id="rId52" Type="http://schemas.openxmlformats.org/officeDocument/2006/relationships/hyperlink" Target="https://www.acquisition.gov/far/52.222-41" TargetMode="External"/><Relationship Id="rId60" Type="http://schemas.openxmlformats.org/officeDocument/2006/relationships/hyperlink" Target="https://www.acquisition.gov/far/52.223-20" TargetMode="External"/><Relationship Id="rId65" Type="http://schemas.openxmlformats.org/officeDocument/2006/relationships/hyperlink" Target="https://www.acquisition.gov/far/19.502-2" TargetMode="External"/><Relationship Id="rId73" Type="http://schemas.openxmlformats.org/officeDocument/2006/relationships/hyperlink" Target="https://www.acquisition.gov/far/52.247-64" TargetMode="External"/><Relationship Id="rId78" Type="http://schemas.openxmlformats.org/officeDocument/2006/relationships/hyperlink" Target="https://www.acquisition.gov/far/9.405-2" TargetMode="External"/><Relationship Id="rId81" Type="http://schemas.openxmlformats.org/officeDocument/2006/relationships/hyperlink" Target="https://www.acquisition.gov/far/52.247-34" TargetMode="External"/><Relationship Id="rId4" Type="http://schemas.openxmlformats.org/officeDocument/2006/relationships/hyperlink" Target="https://www.acquisition.gov/far/52.203-19" TargetMode="External"/><Relationship Id="rId9" Type="http://schemas.openxmlformats.org/officeDocument/2006/relationships/hyperlink" Target="https://www.acquisition.gov/far/52.222-26" TargetMode="External"/><Relationship Id="rId14" Type="http://schemas.openxmlformats.org/officeDocument/2006/relationships/hyperlink" Target="https://www.acquisition.gov/far/52.233-3" TargetMode="External"/><Relationship Id="rId22" Type="http://schemas.openxmlformats.org/officeDocument/2006/relationships/hyperlink" Target="https://www.acquisition.gov/far/52.232-39" TargetMode="External"/><Relationship Id="rId27" Type="http://schemas.openxmlformats.org/officeDocument/2006/relationships/hyperlink" Target="https://www.acquisition.gov/far/52.204-10" TargetMode="External"/><Relationship Id="rId30" Type="http://schemas.openxmlformats.org/officeDocument/2006/relationships/hyperlink" Target="https://www.acquisition.gov/far/52.222-19" TargetMode="External"/><Relationship Id="rId35" Type="http://schemas.openxmlformats.org/officeDocument/2006/relationships/hyperlink" Target="http://uscode.house.gov/browse.xhtml;jsessionid=114A3287C7B3359E597506A31FC855B3" TargetMode="External"/><Relationship Id="rId43" Type="http://schemas.openxmlformats.org/officeDocument/2006/relationships/hyperlink" Target="https://www.acquisition.gov/far/52.222-41" TargetMode="External"/><Relationship Id="rId48" Type="http://schemas.openxmlformats.org/officeDocument/2006/relationships/hyperlink" Target="https://www.acquisition.gov/far/52.222-6" TargetMode="External"/><Relationship Id="rId56" Type="http://schemas.openxmlformats.org/officeDocument/2006/relationships/hyperlink" Target="https://www.acquisition.gov/far/52.223-12" TargetMode="External"/><Relationship Id="rId64" Type="http://schemas.openxmlformats.org/officeDocument/2006/relationships/hyperlink" Target="https://www.acquisition.gov/far/2.101" TargetMode="External"/><Relationship Id="rId69" Type="http://schemas.openxmlformats.org/officeDocument/2006/relationships/hyperlink" Target="http://uscode.house.gov/browse.xhtml;jsessionid=114A3287C7B3359E597506A31FC855B3" TargetMode="External"/><Relationship Id="rId77" Type="http://schemas.openxmlformats.org/officeDocument/2006/relationships/hyperlink" Target="https://www.acquisition.gov/far/52.209-6" TargetMode="External"/><Relationship Id="rId8" Type="http://schemas.openxmlformats.org/officeDocument/2006/relationships/hyperlink" Target="https://www.acquisition.gov/far/52.222-21" TargetMode="External"/><Relationship Id="rId51" Type="http://schemas.openxmlformats.org/officeDocument/2006/relationships/hyperlink" Target="https://www.acquisition.gov/far/52.222-6" TargetMode="External"/><Relationship Id="rId72" Type="http://schemas.openxmlformats.org/officeDocument/2006/relationships/hyperlink" Target="https://www.acquisition.gov/far/52.232-34" TargetMode="External"/><Relationship Id="rId80" Type="http://schemas.openxmlformats.org/officeDocument/2006/relationships/hyperlink" Target="https://www.acquisition.gov/far/52.247-29" TargetMode="External"/><Relationship Id="rId3" Type="http://schemas.openxmlformats.org/officeDocument/2006/relationships/webSettings" Target="webSettings.xml"/><Relationship Id="rId12" Type="http://schemas.openxmlformats.org/officeDocument/2006/relationships/hyperlink" Target="https://www.govinfo.gov/link/uscode/31/3903" TargetMode="External"/><Relationship Id="rId17" Type="http://schemas.openxmlformats.org/officeDocument/2006/relationships/hyperlink" Target="http://uscode.house.gov/browse.xhtml;jsessionid=114A3287C7B3359E597506A31FC855B3" TargetMode="External"/><Relationship Id="rId25" Type="http://schemas.openxmlformats.org/officeDocument/2006/relationships/hyperlink" Target="https://www.acquisition.gov/far/52.244-6" TargetMode="External"/><Relationship Id="rId33" Type="http://schemas.openxmlformats.org/officeDocument/2006/relationships/hyperlink" Target="http://uscode.house.gov/browse.xhtml;jsessionid=114A3287C7B3359E597506A31FC855B3" TargetMode="External"/><Relationship Id="rId38" Type="http://schemas.openxmlformats.org/officeDocument/2006/relationships/hyperlink" Target="http://uscode.house.gov/browse.xhtml;jsessionid=114A3287C7B3359E597506A31FC855B3" TargetMode="External"/><Relationship Id="rId46" Type="http://schemas.openxmlformats.org/officeDocument/2006/relationships/hyperlink" Target="http://uscode.house.gov/browse.xhtml;jsessionid=114A3287C7B3359E597506A31FC855B3" TargetMode="External"/><Relationship Id="rId59" Type="http://schemas.openxmlformats.org/officeDocument/2006/relationships/hyperlink" Target="https://www.acquisition.gov/far/23.204" TargetMode="External"/><Relationship Id="rId67" Type="http://schemas.openxmlformats.org/officeDocument/2006/relationships/hyperlink" Target="https://www.acquisition.gov/far/13.302-5" TargetMode="External"/><Relationship Id="rId20" Type="http://schemas.openxmlformats.org/officeDocument/2006/relationships/hyperlink" Target="https://www.acquisition.gov/far/52.232-11" TargetMode="External"/><Relationship Id="rId41" Type="http://schemas.openxmlformats.org/officeDocument/2006/relationships/hyperlink" Target="http://uscode.house.gov/browse.xhtml;jsessionid=114A3287C7B3359E597506A31FC855B3" TargetMode="External"/><Relationship Id="rId54" Type="http://schemas.openxmlformats.org/officeDocument/2006/relationships/hyperlink" Target="https://www.acquisition.gov/far/52.223-11" TargetMode="External"/><Relationship Id="rId62" Type="http://schemas.openxmlformats.org/officeDocument/2006/relationships/hyperlink" Target="https://www.acquisition.gov/far/52.225-1" TargetMode="External"/><Relationship Id="rId70" Type="http://schemas.openxmlformats.org/officeDocument/2006/relationships/hyperlink" Target="https://www.acquisition.gov/far/26.404" TargetMode="External"/><Relationship Id="rId75" Type="http://schemas.openxmlformats.org/officeDocument/2006/relationships/hyperlink" Target="https://www.acquisition.gov/far/47.50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quisition.gov/far/52.204-25" TargetMode="External"/><Relationship Id="rId15" Type="http://schemas.openxmlformats.org/officeDocument/2006/relationships/hyperlink" Target="http://uscode.house.gov/browse.xhtml;jsessionid=114A3287C7B3359E597506A31FC855B3" TargetMode="External"/><Relationship Id="rId23" Type="http://schemas.openxmlformats.org/officeDocument/2006/relationships/hyperlink" Target="https://www.acquisition.gov/far/52.232-40" TargetMode="External"/><Relationship Id="rId28" Type="http://schemas.openxmlformats.org/officeDocument/2006/relationships/hyperlink" Target="http://uscode.house.gov/view.xhtml?req=granuleid:USC-prelim-title31-section6101&amp;num=0&amp;edition=prelim" TargetMode="External"/><Relationship Id="rId36" Type="http://schemas.openxmlformats.org/officeDocument/2006/relationships/hyperlink" Target="https://www.acquisition.gov/far/22.1303" TargetMode="External"/><Relationship Id="rId49" Type="http://schemas.openxmlformats.org/officeDocument/2006/relationships/hyperlink" Target="https://www.acquisition.gov/far/52.222-41" TargetMode="External"/><Relationship Id="rId57" Type="http://schemas.openxmlformats.org/officeDocument/2006/relationships/hyperlink" Target="https://www.acquisition.gov/far/52.2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3395</Words>
  <Characters>18812</Characters>
  <Application>Microsoft Office Word</Application>
  <DocSecurity>0</DocSecurity>
  <Lines>408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2023-03-20T21:02:00Z</dcterms:created>
  <dcterms:modified xsi:type="dcterms:W3CDTF">2023-03-21T18:10:00Z</dcterms:modified>
</cp:coreProperties>
</file>